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2" w:rsidRDefault="00736CB2" w:rsidP="00736CB2">
      <w:pPr>
        <w:jc w:val="both"/>
        <w:rPr>
          <w:b/>
          <w:spacing w:val="-2"/>
          <w:sz w:val="28"/>
          <w:szCs w:val="28"/>
        </w:rPr>
      </w:pPr>
    </w:p>
    <w:p w:rsidR="00736CB2" w:rsidRPr="0052667B" w:rsidRDefault="00736CB2" w:rsidP="00736CB2">
      <w:pPr>
        <w:jc w:val="right"/>
        <w:rPr>
          <w:color w:val="000000"/>
          <w:sz w:val="20"/>
          <w:szCs w:val="20"/>
        </w:rPr>
      </w:pPr>
      <w:r w:rsidRPr="0052667B">
        <w:rPr>
          <w:b/>
          <w:bCs/>
          <w:color w:val="000000"/>
          <w:sz w:val="20"/>
        </w:rPr>
        <w:t xml:space="preserve">Утверждены </w:t>
      </w:r>
      <w:hyperlink r:id="rId5" w:history="1">
        <w:r w:rsidRPr="0052667B">
          <w:rPr>
            <w:b/>
            <w:bCs/>
            <w:color w:val="000080"/>
            <w:sz w:val="20"/>
            <w:szCs w:val="20"/>
            <w:u w:val="single"/>
          </w:rPr>
          <w:t>приказом</w:t>
        </w:r>
      </w:hyperlink>
      <w:r w:rsidRPr="0052667B">
        <w:rPr>
          <w:b/>
          <w:bCs/>
          <w:color w:val="000000"/>
          <w:sz w:val="20"/>
        </w:rPr>
        <w:t xml:space="preserve"> Министерства </w:t>
      </w:r>
    </w:p>
    <w:p w:rsidR="00736CB2" w:rsidRPr="0052667B" w:rsidRDefault="00736CB2" w:rsidP="00736CB2">
      <w:pPr>
        <w:jc w:val="right"/>
        <w:rPr>
          <w:color w:val="000000"/>
          <w:sz w:val="20"/>
          <w:szCs w:val="20"/>
        </w:rPr>
      </w:pPr>
      <w:r w:rsidRPr="0052667B">
        <w:rPr>
          <w:b/>
          <w:bCs/>
          <w:color w:val="000000"/>
          <w:sz w:val="20"/>
        </w:rPr>
        <w:t xml:space="preserve">труда и социальной защиты населения </w:t>
      </w:r>
    </w:p>
    <w:p w:rsidR="00736CB2" w:rsidRDefault="00736CB2" w:rsidP="00736CB2">
      <w:pPr>
        <w:jc w:val="right"/>
        <w:rPr>
          <w:color w:val="000000"/>
          <w:sz w:val="20"/>
          <w:szCs w:val="20"/>
        </w:rPr>
      </w:pPr>
      <w:r w:rsidRPr="0052667B">
        <w:rPr>
          <w:b/>
          <w:bCs/>
          <w:color w:val="000000"/>
          <w:sz w:val="20"/>
        </w:rPr>
        <w:t>РК от 24 декабря 2001 года N 275-п</w:t>
      </w:r>
      <w:r w:rsidRPr="0052667B">
        <w:rPr>
          <w:color w:val="000000"/>
          <w:sz w:val="20"/>
          <w:szCs w:val="20"/>
        </w:rPr>
        <w:t xml:space="preserve"> </w:t>
      </w:r>
    </w:p>
    <w:p w:rsidR="00736CB2" w:rsidRPr="0052667B" w:rsidRDefault="00736CB2" w:rsidP="00736CB2">
      <w:pPr>
        <w:jc w:val="right"/>
        <w:rPr>
          <w:color w:val="000000"/>
          <w:sz w:val="20"/>
          <w:szCs w:val="20"/>
        </w:rPr>
      </w:pPr>
    </w:p>
    <w:p w:rsidR="00736CB2" w:rsidRPr="00736CB2" w:rsidRDefault="00736CB2" w:rsidP="00736CB2">
      <w:pPr>
        <w:jc w:val="center"/>
        <w:rPr>
          <w:color w:val="000000"/>
          <w:highlight w:val="yellow"/>
        </w:rPr>
      </w:pPr>
      <w:r w:rsidRPr="00736CB2">
        <w:rPr>
          <w:b/>
          <w:bCs/>
          <w:color w:val="000000"/>
          <w:highlight w:val="yellow"/>
        </w:rPr>
        <w:t xml:space="preserve">Типовые нормы времени на работы по переводу с русского языка </w:t>
      </w:r>
      <w:proofErr w:type="gramStart"/>
      <w:r w:rsidRPr="00736CB2">
        <w:rPr>
          <w:b/>
          <w:bCs/>
          <w:color w:val="000000"/>
          <w:highlight w:val="yellow"/>
        </w:rPr>
        <w:t>на</w:t>
      </w:r>
      <w:proofErr w:type="gramEnd"/>
      <w:r w:rsidRPr="00736CB2">
        <w:rPr>
          <w:color w:val="000000"/>
          <w:highlight w:val="yellow"/>
        </w:rPr>
        <w:t xml:space="preserve"> </w:t>
      </w:r>
    </w:p>
    <w:p w:rsidR="00736CB2" w:rsidRPr="00736CB2" w:rsidRDefault="00736CB2" w:rsidP="00736CB2">
      <w:pPr>
        <w:jc w:val="center"/>
        <w:rPr>
          <w:color w:val="000000"/>
          <w:highlight w:val="yellow"/>
        </w:rPr>
      </w:pPr>
      <w:r w:rsidRPr="00736CB2">
        <w:rPr>
          <w:b/>
          <w:bCs/>
          <w:color w:val="000000"/>
          <w:highlight w:val="yellow"/>
        </w:rPr>
        <w:t>государственный язык и с государственного языка на русский язык</w:t>
      </w:r>
      <w:r w:rsidRPr="00736CB2">
        <w:rPr>
          <w:color w:val="000000"/>
          <w:highlight w:val="yellow"/>
        </w:rPr>
        <w:t xml:space="preserve"> </w:t>
      </w:r>
    </w:p>
    <w:p w:rsidR="00736CB2" w:rsidRDefault="00736CB2" w:rsidP="00736CB2">
      <w:pPr>
        <w:jc w:val="center"/>
        <w:rPr>
          <w:b/>
          <w:bCs/>
          <w:color w:val="000000"/>
          <w:lang w:val="kk-KZ"/>
        </w:rPr>
      </w:pPr>
      <w:r w:rsidRPr="00736CB2">
        <w:rPr>
          <w:b/>
          <w:bCs/>
          <w:color w:val="000000"/>
          <w:highlight w:val="yellow"/>
        </w:rPr>
        <w:t>нормативных правовых актов и других документов</w:t>
      </w:r>
    </w:p>
    <w:p w:rsidR="00736CB2" w:rsidRPr="00736CB2" w:rsidRDefault="00736CB2" w:rsidP="00736CB2">
      <w:pPr>
        <w:jc w:val="center"/>
        <w:rPr>
          <w:color w:val="000000"/>
          <w:lang w:val="kk-KZ"/>
        </w:rPr>
      </w:pPr>
    </w:p>
    <w:p w:rsidR="00736CB2" w:rsidRPr="00736CB2" w:rsidRDefault="00736CB2" w:rsidP="00736CB2">
      <w:pPr>
        <w:spacing w:after="240"/>
        <w:jc w:val="center"/>
        <w:rPr>
          <w:color w:val="000000"/>
        </w:rPr>
      </w:pPr>
      <w:r w:rsidRPr="00736CB2">
        <w:rPr>
          <w:b/>
          <w:bCs/>
          <w:color w:val="000000"/>
        </w:rPr>
        <w:t xml:space="preserve">3. Нормативная часть </w:t>
      </w:r>
    </w:p>
    <w:p w:rsidR="00736CB2" w:rsidRPr="00736CB2" w:rsidRDefault="00736CB2" w:rsidP="00736CB2">
      <w:pPr>
        <w:jc w:val="center"/>
        <w:rPr>
          <w:color w:val="000000"/>
        </w:rPr>
      </w:pPr>
      <w:bookmarkStart w:id="0" w:name="SUB30100"/>
      <w:bookmarkEnd w:id="0"/>
      <w:r w:rsidRPr="00736CB2">
        <w:rPr>
          <w:b/>
          <w:bCs/>
          <w:color w:val="000000"/>
        </w:rPr>
        <w:t>3.1. Перевод нормативных правовых актов и других документов</w:t>
      </w:r>
      <w:r w:rsidRPr="00736CB2">
        <w:rPr>
          <w:color w:val="000000"/>
        </w:rPr>
        <w:t xml:space="preserve"> </w:t>
      </w:r>
    </w:p>
    <w:p w:rsidR="00736CB2" w:rsidRPr="00736CB2" w:rsidRDefault="00736CB2" w:rsidP="00736CB2">
      <w:pPr>
        <w:jc w:val="center"/>
        <w:rPr>
          <w:color w:val="000000"/>
        </w:rPr>
      </w:pPr>
      <w:r w:rsidRPr="00736CB2">
        <w:rPr>
          <w:b/>
          <w:bCs/>
          <w:color w:val="000000"/>
        </w:rPr>
        <w:t>(</w:t>
      </w:r>
      <w:proofErr w:type="gramStart"/>
      <w:r w:rsidRPr="00736CB2">
        <w:rPr>
          <w:b/>
          <w:bCs/>
          <w:color w:val="000000"/>
        </w:rPr>
        <w:t>полный</w:t>
      </w:r>
      <w:proofErr w:type="gramEnd"/>
      <w:r w:rsidRPr="00736CB2">
        <w:rPr>
          <w:b/>
          <w:bCs/>
          <w:color w:val="000000"/>
        </w:rPr>
        <w:t xml:space="preserve"> письменный) с русского языка на государственный</w:t>
      </w:r>
      <w:r w:rsidRPr="00736CB2">
        <w:rPr>
          <w:color w:val="000000"/>
        </w:rPr>
        <w:t xml:space="preserve"> </w:t>
      </w:r>
    </w:p>
    <w:p w:rsidR="00736CB2" w:rsidRPr="00736CB2" w:rsidRDefault="00736CB2" w:rsidP="00736CB2">
      <w:pPr>
        <w:spacing w:after="240"/>
        <w:jc w:val="center"/>
        <w:rPr>
          <w:color w:val="000000"/>
        </w:rPr>
      </w:pPr>
      <w:r w:rsidRPr="00736CB2">
        <w:rPr>
          <w:b/>
          <w:bCs/>
          <w:color w:val="000000"/>
        </w:rPr>
        <w:t>язык и с государственного языка на русский язык</w:t>
      </w:r>
    </w:p>
    <w:p w:rsidR="00736CB2" w:rsidRPr="00736CB2" w:rsidRDefault="00736CB2" w:rsidP="00736CB2">
      <w:pPr>
        <w:ind w:firstLine="400"/>
        <w:jc w:val="both"/>
        <w:rPr>
          <w:color w:val="000000"/>
        </w:rPr>
      </w:pPr>
      <w:r w:rsidRPr="00736CB2">
        <w:rPr>
          <w:color w:val="000000"/>
        </w:rPr>
        <w:t xml:space="preserve">Содержание работы. Чтение оригинала. Подбор словарей, справочников, специальной литературы и т.д. Смысловой анализ текста. Консультация (при необходимости) со специалистами: выяснение правильности изложения отдельных фраз текста по специальной узкой или малознакомой тематике у специалистов. Перевод заголовка. Перевод текста с использованием словарей, базы данных автоматизированной системы (АС) и занесение его в компьютер. Оформление текста в установленном порядке. Выведение переведенного текста на печать. Сдача перевода. </w:t>
      </w:r>
    </w:p>
    <w:p w:rsidR="00736CB2" w:rsidRPr="00736CB2" w:rsidRDefault="00736CB2" w:rsidP="00736CB2">
      <w:pPr>
        <w:spacing w:after="240"/>
        <w:ind w:firstLine="400"/>
        <w:jc w:val="both"/>
        <w:rPr>
          <w:color w:val="000000"/>
        </w:rPr>
      </w:pPr>
      <w:r w:rsidRPr="00736CB2">
        <w:rPr>
          <w:color w:val="000000"/>
        </w:rPr>
        <w:t>Единица измерения - 1 печатный лист</w:t>
      </w:r>
    </w:p>
    <w:p w:rsidR="00736CB2" w:rsidRPr="00736CB2" w:rsidRDefault="00736CB2" w:rsidP="00736CB2">
      <w:pPr>
        <w:jc w:val="center"/>
        <w:rPr>
          <w:color w:val="000000"/>
        </w:rPr>
      </w:pPr>
      <w:r w:rsidRPr="00736CB2">
        <w:rPr>
          <w:b/>
          <w:bCs/>
          <w:color w:val="000000"/>
        </w:rPr>
        <w:t xml:space="preserve">Нормы времени на перевод </w:t>
      </w:r>
      <w:proofErr w:type="gramStart"/>
      <w:r w:rsidRPr="00736CB2">
        <w:rPr>
          <w:b/>
          <w:bCs/>
          <w:color w:val="000000"/>
        </w:rPr>
        <w:t>нормативных</w:t>
      </w:r>
      <w:proofErr w:type="gramEnd"/>
      <w:r w:rsidRPr="00736CB2">
        <w:rPr>
          <w:b/>
          <w:bCs/>
          <w:color w:val="000000"/>
        </w:rPr>
        <w:t xml:space="preserve"> правовых</w:t>
      </w:r>
      <w:r w:rsidRPr="00736CB2">
        <w:rPr>
          <w:color w:val="000000"/>
        </w:rPr>
        <w:t xml:space="preserve"> </w:t>
      </w:r>
    </w:p>
    <w:p w:rsidR="00736CB2" w:rsidRPr="00736CB2" w:rsidRDefault="00736CB2" w:rsidP="00736CB2">
      <w:pPr>
        <w:jc w:val="center"/>
        <w:rPr>
          <w:color w:val="000000"/>
        </w:rPr>
      </w:pPr>
      <w:r w:rsidRPr="00736CB2">
        <w:rPr>
          <w:b/>
          <w:bCs/>
          <w:color w:val="000000"/>
        </w:rPr>
        <w:t>актов и других документов (</w:t>
      </w:r>
      <w:proofErr w:type="gramStart"/>
      <w:r w:rsidRPr="00736CB2">
        <w:rPr>
          <w:b/>
          <w:bCs/>
          <w:color w:val="000000"/>
        </w:rPr>
        <w:t>полный</w:t>
      </w:r>
      <w:proofErr w:type="gramEnd"/>
      <w:r w:rsidRPr="00736CB2">
        <w:rPr>
          <w:b/>
          <w:bCs/>
          <w:color w:val="000000"/>
        </w:rPr>
        <w:t xml:space="preserve"> письменный) с русского языка</w:t>
      </w:r>
      <w:r w:rsidRPr="00736CB2">
        <w:rPr>
          <w:color w:val="000000"/>
        </w:rPr>
        <w:t xml:space="preserve"> </w:t>
      </w:r>
    </w:p>
    <w:p w:rsidR="00736CB2" w:rsidRPr="00736CB2" w:rsidRDefault="00736CB2" w:rsidP="00736CB2">
      <w:pPr>
        <w:spacing w:after="240"/>
        <w:jc w:val="center"/>
        <w:rPr>
          <w:color w:val="000000"/>
        </w:rPr>
      </w:pPr>
      <w:r w:rsidRPr="00736CB2">
        <w:rPr>
          <w:b/>
          <w:bCs/>
          <w:color w:val="000000"/>
        </w:rPr>
        <w:t>на государственный язык и с государственного языка на русский язык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0"/>
        <w:gridCol w:w="1213"/>
        <w:gridCol w:w="1212"/>
        <w:gridCol w:w="956"/>
      </w:tblGrid>
      <w:tr w:rsidR="00736CB2" w:rsidRPr="00736CB2" w:rsidTr="0039360B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Объем перевода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>Группа сложности оригинала</w:t>
            </w:r>
          </w:p>
        </w:tc>
      </w:tr>
      <w:tr w:rsidR="00736CB2" w:rsidRPr="00736CB2" w:rsidTr="0039360B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I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II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III  </w:t>
            </w:r>
          </w:p>
        </w:tc>
      </w:tr>
      <w:tr w:rsidR="00736CB2" w:rsidRPr="00736CB2" w:rsidTr="0039360B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rPr>
                <w:b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Норма времени, час.    </w:t>
            </w:r>
          </w:p>
        </w:tc>
      </w:tr>
      <w:tr w:rsidR="00736CB2" w:rsidRPr="00736CB2" w:rsidTr="0039360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>1 печатный лист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(2000 </w:t>
            </w:r>
            <w:proofErr w:type="spellStart"/>
            <w:r w:rsidRPr="00736CB2">
              <w:rPr>
                <w:b/>
                <w:color w:val="000000"/>
              </w:rPr>
              <w:t>печ.зн</w:t>
            </w:r>
            <w:proofErr w:type="spellEnd"/>
            <w:r w:rsidRPr="00736CB2">
              <w:rPr>
                <w:b/>
                <w:color w:val="000000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</w:rPr>
              <w:t xml:space="preserve"> 0,727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  <w:lang w:val="kk-KZ"/>
              </w:rPr>
            </w:pPr>
            <w:r w:rsidRPr="00736CB2">
              <w:rPr>
                <w:b/>
                <w:color w:val="000000"/>
                <w:highlight w:val="yellow"/>
                <w:lang w:val="kk-KZ"/>
              </w:rPr>
              <w:t>44 мин.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</w:rPr>
              <w:t xml:space="preserve">    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</w:rPr>
              <w:t xml:space="preserve">  0,879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  <w:lang w:val="kk-KZ"/>
              </w:rPr>
              <w:t>53 мин.</w:t>
            </w:r>
            <w:r w:rsidRPr="00736CB2">
              <w:rPr>
                <w:b/>
                <w:color w:val="000000"/>
                <w:highlight w:val="yellow"/>
              </w:rPr>
              <w:t xml:space="preserve">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</w:rPr>
              <w:t xml:space="preserve"> 1,000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  <w:lang w:val="kk-KZ"/>
              </w:rPr>
              <w:t>1 час</w:t>
            </w:r>
            <w:r w:rsidRPr="00736CB2">
              <w:rPr>
                <w:b/>
                <w:color w:val="000000"/>
                <w:highlight w:val="yellow"/>
              </w:rPr>
              <w:t xml:space="preserve">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highlight w:val="yellow"/>
              </w:rPr>
            </w:pPr>
            <w:r w:rsidRPr="00736CB2">
              <w:rPr>
                <w:b/>
                <w:color w:val="000000"/>
                <w:highlight w:val="yellow"/>
              </w:rPr>
              <w:t xml:space="preserve">        </w:t>
            </w:r>
          </w:p>
        </w:tc>
      </w:tr>
    </w:tbl>
    <w:p w:rsidR="00736CB2" w:rsidRPr="00736CB2" w:rsidRDefault="00736CB2" w:rsidP="00736CB2">
      <w:pPr>
        <w:jc w:val="center"/>
        <w:rPr>
          <w:color w:val="000000"/>
        </w:rPr>
      </w:pPr>
      <w:r w:rsidRPr="00736CB2">
        <w:rPr>
          <w:b/>
          <w:bCs/>
          <w:color w:val="000000"/>
        </w:rPr>
        <w:t>Нормы выработки в печатных листах</w:t>
      </w:r>
      <w:r w:rsidRPr="00736CB2">
        <w:rPr>
          <w:color w:val="000000"/>
        </w:rPr>
        <w:t xml:space="preserve"> </w:t>
      </w:r>
    </w:p>
    <w:p w:rsidR="00736CB2" w:rsidRPr="00736CB2" w:rsidRDefault="00736CB2" w:rsidP="00736CB2">
      <w:pPr>
        <w:spacing w:after="240"/>
        <w:jc w:val="center"/>
        <w:rPr>
          <w:color w:val="000000"/>
        </w:rPr>
      </w:pPr>
      <w:r w:rsidRPr="00736CB2">
        <w:rPr>
          <w:b/>
          <w:bCs/>
          <w:color w:val="000000"/>
        </w:rPr>
        <w:t>(по переводу)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0"/>
        <w:gridCol w:w="1198"/>
        <w:gridCol w:w="1214"/>
        <w:gridCol w:w="1718"/>
      </w:tblGrid>
      <w:tr w:rsidR="00736CB2" w:rsidRPr="00736CB2" w:rsidTr="0039360B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Объем перевода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Группа сложности оригинала   </w:t>
            </w:r>
          </w:p>
        </w:tc>
      </w:tr>
      <w:tr w:rsidR="00736CB2" w:rsidRPr="00736CB2" w:rsidTr="0039360B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I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II 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III       </w:t>
            </w:r>
          </w:p>
        </w:tc>
      </w:tr>
      <w:tr w:rsidR="00736CB2" w:rsidRPr="00736CB2" w:rsidTr="0039360B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rPr>
                <w:b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>Норма выработки, печатных листов</w:t>
            </w:r>
          </w:p>
        </w:tc>
      </w:tr>
      <w:tr w:rsidR="00736CB2" w:rsidRPr="00736CB2" w:rsidTr="0039360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>1 печатный лист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(2000 </w:t>
            </w:r>
            <w:proofErr w:type="spellStart"/>
            <w:r w:rsidRPr="00736CB2">
              <w:rPr>
                <w:b/>
                <w:color w:val="000000"/>
              </w:rPr>
              <w:t>печ.зн</w:t>
            </w:r>
            <w:proofErr w:type="spellEnd"/>
            <w:r w:rsidRPr="00736CB2">
              <w:rPr>
                <w:b/>
                <w:color w:val="000000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11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9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8        </w:t>
            </w:r>
          </w:p>
          <w:p w:rsidR="00736CB2" w:rsidRPr="00736CB2" w:rsidRDefault="00736CB2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736CB2">
              <w:rPr>
                <w:b/>
                <w:color w:val="000000"/>
              </w:rPr>
              <w:t xml:space="preserve">               </w:t>
            </w:r>
          </w:p>
        </w:tc>
      </w:tr>
      <w:tr w:rsidR="00B05500" w:rsidRPr="00736CB2" w:rsidTr="0039360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500" w:rsidRDefault="00B05500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lang w:val="kk-KZ"/>
              </w:rPr>
            </w:pPr>
          </w:p>
          <w:p w:rsidR="00B05500" w:rsidRDefault="00B05500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lang w:val="kk-KZ"/>
              </w:rPr>
            </w:pPr>
          </w:p>
          <w:p w:rsidR="00B05500" w:rsidRPr="00B05500" w:rsidRDefault="00B05500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500" w:rsidRPr="00736CB2" w:rsidRDefault="00B05500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500" w:rsidRPr="00736CB2" w:rsidRDefault="00B05500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500" w:rsidRPr="00736CB2" w:rsidRDefault="00B05500" w:rsidP="0039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</w:tr>
    </w:tbl>
    <w:p w:rsidR="001545B2" w:rsidRDefault="001545B2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2431"/>
        <w:gridCol w:w="3184"/>
      </w:tblGrid>
      <w:tr w:rsidR="00B05500" w:rsidRPr="0020619E" w:rsidTr="00B05500">
        <w:tc>
          <w:tcPr>
            <w:tcW w:w="8046" w:type="dxa"/>
            <w:gridSpan w:val="3"/>
          </w:tcPr>
          <w:p w:rsidR="00B05500" w:rsidRPr="0020619E" w:rsidRDefault="00B05500" w:rsidP="0039360B">
            <w:pPr>
              <w:jc w:val="center"/>
              <w:rPr>
                <w:sz w:val="20"/>
                <w:szCs w:val="20"/>
              </w:rPr>
            </w:pPr>
            <w:r w:rsidRPr="0020619E">
              <w:rPr>
                <w:sz w:val="20"/>
                <w:szCs w:val="20"/>
              </w:rPr>
              <w:lastRenderedPageBreak/>
              <w:t>Группа сложности оригинала</w:t>
            </w:r>
          </w:p>
        </w:tc>
      </w:tr>
      <w:tr w:rsidR="00B05500" w:rsidRPr="0020619E" w:rsidTr="00B05500">
        <w:tc>
          <w:tcPr>
            <w:tcW w:w="2431" w:type="dxa"/>
          </w:tcPr>
          <w:p w:rsidR="00B05500" w:rsidRPr="0020619E" w:rsidRDefault="00B05500" w:rsidP="0039360B">
            <w:pPr>
              <w:jc w:val="center"/>
              <w:rPr>
                <w:sz w:val="20"/>
                <w:szCs w:val="20"/>
                <w:lang w:val="en-US"/>
              </w:rPr>
            </w:pPr>
            <w:r w:rsidRPr="0020619E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431" w:type="dxa"/>
          </w:tcPr>
          <w:p w:rsidR="00B05500" w:rsidRPr="0020619E" w:rsidRDefault="00B05500" w:rsidP="0039360B">
            <w:pPr>
              <w:jc w:val="center"/>
              <w:rPr>
                <w:sz w:val="20"/>
                <w:szCs w:val="20"/>
                <w:lang w:val="en-US"/>
              </w:rPr>
            </w:pPr>
            <w:r w:rsidRPr="0020619E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184" w:type="dxa"/>
          </w:tcPr>
          <w:p w:rsidR="00B05500" w:rsidRPr="0020619E" w:rsidRDefault="00B05500" w:rsidP="0039360B">
            <w:pPr>
              <w:jc w:val="center"/>
              <w:rPr>
                <w:sz w:val="20"/>
                <w:szCs w:val="20"/>
                <w:lang w:val="en-US"/>
              </w:rPr>
            </w:pPr>
            <w:r w:rsidRPr="0020619E">
              <w:rPr>
                <w:sz w:val="20"/>
                <w:szCs w:val="20"/>
                <w:lang w:val="en-US"/>
              </w:rPr>
              <w:t>III</w:t>
            </w:r>
          </w:p>
        </w:tc>
      </w:tr>
      <w:tr w:rsidR="00B05500" w:rsidRPr="0020619E" w:rsidTr="00B05500">
        <w:tc>
          <w:tcPr>
            <w:tcW w:w="2431" w:type="dxa"/>
            <w:vAlign w:val="center"/>
          </w:tcPr>
          <w:p w:rsidR="00B05500" w:rsidRPr="0020619E" w:rsidRDefault="00B05500" w:rsidP="0039360B">
            <w:pPr>
              <w:rPr>
                <w:sz w:val="20"/>
                <w:szCs w:val="20"/>
              </w:rPr>
            </w:pPr>
            <w:r w:rsidRPr="0020619E">
              <w:rPr>
                <w:sz w:val="20"/>
                <w:szCs w:val="20"/>
              </w:rPr>
              <w:t>Тексты по общим и специальным вопросам, лексический, стилистический состав и смысловое содержание которых не вызывает затруднений при переводе.</w:t>
            </w:r>
          </w:p>
        </w:tc>
        <w:tc>
          <w:tcPr>
            <w:tcW w:w="2431" w:type="dxa"/>
            <w:vAlign w:val="center"/>
          </w:tcPr>
          <w:p w:rsidR="00B05500" w:rsidRPr="0020619E" w:rsidRDefault="00B05500" w:rsidP="0039360B">
            <w:pPr>
              <w:rPr>
                <w:sz w:val="20"/>
                <w:szCs w:val="20"/>
              </w:rPr>
            </w:pPr>
            <w:r w:rsidRPr="0020619E">
              <w:rPr>
                <w:sz w:val="20"/>
                <w:szCs w:val="20"/>
              </w:rPr>
              <w:t>Тексты по специальным вопросам узкоотраслевого характера, а также тексты по многоотраслевой тематике, стилистический состав и смысловое содержание которых предусматривает использование имеющейся словарно-справочной литературы.</w:t>
            </w:r>
          </w:p>
        </w:tc>
        <w:tc>
          <w:tcPr>
            <w:tcW w:w="3184" w:type="dxa"/>
            <w:vAlign w:val="center"/>
          </w:tcPr>
          <w:p w:rsidR="00B05500" w:rsidRPr="0020619E" w:rsidRDefault="00B05500" w:rsidP="0039360B">
            <w:pPr>
              <w:rPr>
                <w:sz w:val="20"/>
                <w:szCs w:val="20"/>
              </w:rPr>
            </w:pPr>
            <w:bookmarkStart w:id="1" w:name="_GoBack"/>
            <w:bookmarkEnd w:id="1"/>
            <w:r w:rsidRPr="00B05500">
              <w:rPr>
                <w:sz w:val="20"/>
                <w:szCs w:val="20"/>
                <w:highlight w:val="yellow"/>
              </w:rPr>
              <w:t>Тексты из новых областей знания, лексический, стилистический состав и смысловое содержание которых помимо </w:t>
            </w:r>
            <w:r w:rsidRPr="00B05500">
              <w:rPr>
                <w:rStyle w:val="apple-converted-space"/>
                <w:sz w:val="20"/>
                <w:szCs w:val="20"/>
                <w:highlight w:val="yellow"/>
              </w:rPr>
              <w:t> </w:t>
            </w:r>
            <w:r w:rsidRPr="00B05500">
              <w:rPr>
                <w:sz w:val="20"/>
                <w:szCs w:val="20"/>
                <w:highlight w:val="yellow"/>
              </w:rPr>
              <w:t>использования имеющейся словарно-справочной литературы предусматривает </w:t>
            </w:r>
            <w:r w:rsidRPr="00B05500">
              <w:rPr>
                <w:rStyle w:val="apple-converted-space"/>
                <w:sz w:val="20"/>
                <w:szCs w:val="20"/>
                <w:highlight w:val="yellow"/>
              </w:rPr>
              <w:t> </w:t>
            </w:r>
            <w:r w:rsidRPr="00B05500">
              <w:rPr>
                <w:sz w:val="20"/>
                <w:szCs w:val="20"/>
                <w:highlight w:val="yellow"/>
              </w:rPr>
              <w:t>подбор дополнительных материалов, раскрывающих </w:t>
            </w:r>
            <w:r w:rsidRPr="00B05500">
              <w:rPr>
                <w:rStyle w:val="apple-converted-space"/>
                <w:sz w:val="20"/>
                <w:szCs w:val="20"/>
                <w:highlight w:val="yellow"/>
              </w:rPr>
              <w:t> </w:t>
            </w:r>
            <w:r w:rsidRPr="00B05500">
              <w:rPr>
                <w:sz w:val="20"/>
                <w:szCs w:val="20"/>
                <w:highlight w:val="yellow"/>
              </w:rPr>
              <w:t>толкование специфичных терминов и консультаций специалистов.</w:t>
            </w:r>
          </w:p>
        </w:tc>
      </w:tr>
    </w:tbl>
    <w:p w:rsidR="00736CB2" w:rsidRPr="00B05500" w:rsidRDefault="00736CB2"/>
    <w:sectPr w:rsidR="00736CB2" w:rsidRPr="00B0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B5"/>
    <w:rsid w:val="001545B2"/>
    <w:rsid w:val="004D69B5"/>
    <w:rsid w:val="00736CB2"/>
    <w:rsid w:val="00B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55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55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1031149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4</cp:revision>
  <dcterms:created xsi:type="dcterms:W3CDTF">2016-09-19T11:29:00Z</dcterms:created>
  <dcterms:modified xsi:type="dcterms:W3CDTF">2016-09-19T11:32:00Z</dcterms:modified>
</cp:coreProperties>
</file>