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31" w:rsidRDefault="00412631" w:rsidP="00412631">
      <w:pPr>
        <w:jc w:val="both"/>
        <w:rPr>
          <w:b/>
          <w:i/>
          <w:color w:val="0070C0"/>
          <w:sz w:val="28"/>
          <w:szCs w:val="28"/>
          <w:lang w:val="kk-KZ"/>
        </w:rPr>
      </w:pPr>
      <w:r>
        <w:rPr>
          <w:b/>
          <w:i/>
          <w:color w:val="0070C0"/>
          <w:sz w:val="28"/>
          <w:szCs w:val="28"/>
          <w:lang w:val="kk-KZ"/>
        </w:rPr>
        <w:t>Жұмыс берушінің бастамасы бойынша еңбек шартын бұзу.</w:t>
      </w:r>
    </w:p>
    <w:p w:rsidR="00412631" w:rsidRDefault="00412631" w:rsidP="00412631">
      <w:pPr>
        <w:pStyle w:val="a6"/>
        <w:keepNext/>
        <w:keepLines/>
        <w:numPr>
          <w:ilvl w:val="0"/>
          <w:numId w:val="1"/>
        </w:numPr>
        <w:ind w:left="0" w:firstLine="709"/>
        <w:outlineLvl w:val="1"/>
        <w:rPr>
          <w:rFonts w:asciiTheme="majorHAnsi" w:eastAsiaTheme="majorEastAsia" w:hAnsiTheme="majorHAnsi" w:cstheme="majorBidi"/>
          <w:i/>
          <w:vanish/>
          <w:color w:val="0070C0"/>
          <w:sz w:val="26"/>
          <w:szCs w:val="26"/>
          <w:lang w:val="kk-KZ"/>
        </w:rPr>
      </w:pPr>
      <w:bookmarkStart w:id="0" w:name="_Toc505250896"/>
      <w:bookmarkStart w:id="1" w:name="_Toc505257860"/>
      <w:bookmarkStart w:id="2" w:name="_Toc505360010"/>
      <w:bookmarkStart w:id="3" w:name="_Toc505360094"/>
      <w:bookmarkStart w:id="4" w:name="_Toc505360178"/>
      <w:bookmarkStart w:id="5" w:name="_Toc506074240"/>
      <w:bookmarkStart w:id="6" w:name="_Toc506074699"/>
      <w:bookmarkStart w:id="7" w:name="_Toc506914116"/>
      <w:bookmarkStart w:id="8" w:name="_Toc507024121"/>
      <w:bookmarkStart w:id="9" w:name="_Toc507024577"/>
      <w:bookmarkStart w:id="10" w:name="_Toc507076532"/>
      <w:bookmarkStart w:id="11" w:name="_Toc515377606"/>
      <w:bookmarkStart w:id="12" w:name="_Toc515378085"/>
      <w:bookmarkStart w:id="13" w:name="_Toc515378560"/>
      <w:bookmarkStart w:id="14" w:name="_Toc515379034"/>
      <w:bookmarkStart w:id="15" w:name="_Toc515379507"/>
      <w:bookmarkStart w:id="16" w:name="_Toc5153799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12631" w:rsidRDefault="00412631" w:rsidP="00412631">
      <w:pPr>
        <w:pStyle w:val="a6"/>
        <w:keepNext/>
        <w:keepLines/>
        <w:numPr>
          <w:ilvl w:val="0"/>
          <w:numId w:val="1"/>
        </w:numPr>
        <w:ind w:left="0" w:firstLine="709"/>
        <w:outlineLvl w:val="1"/>
        <w:rPr>
          <w:rFonts w:asciiTheme="majorHAnsi" w:eastAsiaTheme="majorEastAsia" w:hAnsiTheme="majorHAnsi" w:cstheme="majorBidi"/>
          <w:i/>
          <w:vanish/>
          <w:color w:val="0070C0"/>
          <w:sz w:val="26"/>
          <w:szCs w:val="26"/>
          <w:lang w:val="kk-KZ"/>
        </w:rPr>
      </w:pPr>
      <w:bookmarkStart w:id="17" w:name="_Toc505250897"/>
      <w:bookmarkStart w:id="18" w:name="_Toc505257861"/>
      <w:bookmarkStart w:id="19" w:name="_Toc505360011"/>
      <w:bookmarkStart w:id="20" w:name="_Toc505360095"/>
      <w:bookmarkStart w:id="21" w:name="_Toc505360179"/>
      <w:bookmarkStart w:id="22" w:name="_Toc506074241"/>
      <w:bookmarkStart w:id="23" w:name="_Toc506074700"/>
      <w:bookmarkStart w:id="24" w:name="_Toc506914117"/>
      <w:bookmarkStart w:id="25" w:name="_Toc507024122"/>
      <w:bookmarkStart w:id="26" w:name="_Toc507024578"/>
      <w:bookmarkStart w:id="27" w:name="_Toc507076533"/>
      <w:bookmarkStart w:id="28" w:name="_Toc515377607"/>
      <w:bookmarkStart w:id="29" w:name="_Toc515378086"/>
      <w:bookmarkStart w:id="30" w:name="_Toc515378561"/>
      <w:bookmarkStart w:id="31" w:name="_Toc515379035"/>
      <w:bookmarkStart w:id="32" w:name="_Toc515379508"/>
      <w:bookmarkStart w:id="33" w:name="_Toc51537999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412631" w:rsidRDefault="00412631" w:rsidP="00412631">
      <w:pPr>
        <w:pStyle w:val="a6"/>
        <w:keepNext/>
        <w:keepLines/>
        <w:numPr>
          <w:ilvl w:val="1"/>
          <w:numId w:val="1"/>
        </w:numPr>
        <w:ind w:left="0" w:firstLine="709"/>
        <w:outlineLvl w:val="1"/>
        <w:rPr>
          <w:rFonts w:asciiTheme="majorHAnsi" w:eastAsiaTheme="majorEastAsia" w:hAnsiTheme="majorHAnsi" w:cstheme="majorBidi"/>
          <w:i/>
          <w:vanish/>
          <w:color w:val="0070C0"/>
          <w:sz w:val="26"/>
          <w:szCs w:val="26"/>
          <w:lang w:val="kk-KZ"/>
        </w:rPr>
      </w:pPr>
      <w:bookmarkStart w:id="34" w:name="_Toc505250898"/>
      <w:bookmarkStart w:id="35" w:name="_Toc505257862"/>
      <w:bookmarkStart w:id="36" w:name="_Toc505360012"/>
      <w:bookmarkStart w:id="37" w:name="_Toc505360096"/>
      <w:bookmarkStart w:id="38" w:name="_Toc505360180"/>
      <w:bookmarkStart w:id="39" w:name="_Toc506074242"/>
      <w:bookmarkStart w:id="40" w:name="_Toc506074701"/>
      <w:bookmarkStart w:id="41" w:name="_Toc506914118"/>
      <w:bookmarkStart w:id="42" w:name="_Toc507024123"/>
      <w:bookmarkStart w:id="43" w:name="_Toc507024579"/>
      <w:bookmarkStart w:id="44" w:name="_Toc507076534"/>
      <w:bookmarkStart w:id="45" w:name="_Toc515377608"/>
      <w:bookmarkStart w:id="46" w:name="_Toc515378087"/>
      <w:bookmarkStart w:id="47" w:name="_Toc515378562"/>
      <w:bookmarkStart w:id="48" w:name="_Toc515379036"/>
      <w:bookmarkStart w:id="49" w:name="_Toc515379509"/>
      <w:bookmarkStart w:id="50" w:name="_Toc515379991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412631" w:rsidRDefault="00412631" w:rsidP="00412631">
      <w:pPr>
        <w:pStyle w:val="a6"/>
        <w:keepNext/>
        <w:keepLines/>
        <w:numPr>
          <w:ilvl w:val="1"/>
          <w:numId w:val="1"/>
        </w:numPr>
        <w:ind w:left="0" w:firstLine="709"/>
        <w:outlineLvl w:val="1"/>
        <w:rPr>
          <w:rFonts w:asciiTheme="majorHAnsi" w:eastAsiaTheme="majorEastAsia" w:hAnsiTheme="majorHAnsi" w:cstheme="majorBidi"/>
          <w:i/>
          <w:vanish/>
          <w:color w:val="0070C0"/>
          <w:sz w:val="26"/>
          <w:szCs w:val="26"/>
          <w:lang w:val="kk-KZ"/>
        </w:rPr>
      </w:pPr>
      <w:bookmarkStart w:id="51" w:name="_Toc505250899"/>
      <w:bookmarkStart w:id="52" w:name="_Toc505257863"/>
      <w:bookmarkStart w:id="53" w:name="_Toc505360013"/>
      <w:bookmarkStart w:id="54" w:name="_Toc505360097"/>
      <w:bookmarkStart w:id="55" w:name="_Toc505360181"/>
      <w:bookmarkStart w:id="56" w:name="_Toc506074243"/>
      <w:bookmarkStart w:id="57" w:name="_Toc506074702"/>
      <w:bookmarkStart w:id="58" w:name="_Toc506914119"/>
      <w:bookmarkStart w:id="59" w:name="_Toc507024124"/>
      <w:bookmarkStart w:id="60" w:name="_Toc507024580"/>
      <w:bookmarkStart w:id="61" w:name="_Toc507076535"/>
      <w:bookmarkStart w:id="62" w:name="_Toc515377609"/>
      <w:bookmarkStart w:id="63" w:name="_Toc515378088"/>
      <w:bookmarkStart w:id="64" w:name="_Toc515378563"/>
      <w:bookmarkStart w:id="65" w:name="_Toc515379037"/>
      <w:bookmarkStart w:id="66" w:name="_Toc515379510"/>
      <w:bookmarkStart w:id="67" w:name="_Toc515379992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412631" w:rsidRDefault="00412631" w:rsidP="00412631">
      <w:pPr>
        <w:pStyle w:val="a6"/>
        <w:keepNext/>
        <w:keepLines/>
        <w:numPr>
          <w:ilvl w:val="1"/>
          <w:numId w:val="1"/>
        </w:numPr>
        <w:ind w:left="0" w:firstLine="709"/>
        <w:outlineLvl w:val="1"/>
        <w:rPr>
          <w:rFonts w:asciiTheme="majorHAnsi" w:eastAsiaTheme="majorEastAsia" w:hAnsiTheme="majorHAnsi" w:cstheme="majorBidi"/>
          <w:i/>
          <w:vanish/>
          <w:color w:val="0070C0"/>
          <w:sz w:val="26"/>
          <w:szCs w:val="26"/>
          <w:lang w:val="kk-KZ"/>
        </w:rPr>
      </w:pPr>
      <w:bookmarkStart w:id="68" w:name="_Toc505250900"/>
      <w:bookmarkStart w:id="69" w:name="_Toc505257864"/>
      <w:bookmarkStart w:id="70" w:name="_Toc505360014"/>
      <w:bookmarkStart w:id="71" w:name="_Toc505360098"/>
      <w:bookmarkStart w:id="72" w:name="_Toc505360182"/>
      <w:bookmarkStart w:id="73" w:name="_Toc506074244"/>
      <w:bookmarkStart w:id="74" w:name="_Toc506074703"/>
      <w:bookmarkStart w:id="75" w:name="_Toc506914120"/>
      <w:bookmarkStart w:id="76" w:name="_Toc507024125"/>
      <w:bookmarkStart w:id="77" w:name="_Toc507024581"/>
      <w:bookmarkStart w:id="78" w:name="_Toc507076536"/>
      <w:bookmarkStart w:id="79" w:name="_Toc515377610"/>
      <w:bookmarkStart w:id="80" w:name="_Toc515378089"/>
      <w:bookmarkStart w:id="81" w:name="_Toc515378564"/>
      <w:bookmarkStart w:id="82" w:name="_Toc515379038"/>
      <w:bookmarkStart w:id="83" w:name="_Toc515379511"/>
      <w:bookmarkStart w:id="84" w:name="_Toc515379993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412631" w:rsidRDefault="00412631" w:rsidP="00412631">
      <w:pPr>
        <w:pStyle w:val="2"/>
        <w:numPr>
          <w:ilvl w:val="2"/>
          <w:numId w:val="1"/>
        </w:numPr>
        <w:spacing w:before="0"/>
        <w:ind w:left="0" w:firstLine="851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 Жұмыс беруші - заңды тұлға таратылғанда не жұмыс беруші - жеке тұлғаның қызметі тоқтатылғанда бұзылуы</w:t>
      </w:r>
    </w:p>
    <w:p w:rsidR="00412631" w:rsidRDefault="00412631" w:rsidP="00412631">
      <w:pPr>
        <w:ind w:firstLine="709"/>
        <w:rPr>
          <w:lang w:val="kk-KZ"/>
        </w:rPr>
      </w:pPr>
    </w:p>
    <w:p w:rsidR="00412631" w:rsidRDefault="00412631" w:rsidP="0041263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412631" w:rsidRDefault="00412631" w:rsidP="0041263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412631" w:rsidRDefault="00412631" w:rsidP="00412631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1) тармақшасына, 113-бабының 4-тармағына және 131-бабы 1-тармағының 1) тармақшасына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412631" w:rsidRDefault="00412631" w:rsidP="00412631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</w:p>
    <w:p w:rsidR="00412631" w:rsidRDefault="00412631" w:rsidP="0041263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 жұмыс берушінің таратылуына байланысты [ЕШ бұзылған күні] бұзылсын.</w:t>
      </w:r>
    </w:p>
    <w:p w:rsidR="00412631" w:rsidRDefault="00412631" w:rsidP="0041263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412631" w:rsidRDefault="00412631" w:rsidP="0041263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412631" w:rsidRDefault="00412631" w:rsidP="00412631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бір айлық орташа жалақы мөлшерінде өтемақы;</w:t>
      </w:r>
    </w:p>
    <w:p w:rsidR="00412631" w:rsidRDefault="00412631" w:rsidP="00412631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3) жұмыс істеген кезеңінің жалақысын төлесін. </w:t>
      </w:r>
    </w:p>
    <w:p w:rsidR="00412631" w:rsidRDefault="00412631" w:rsidP="00412631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412631" w:rsidRDefault="00412631" w:rsidP="00412631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12631" w:rsidRDefault="00412631" w:rsidP="0041263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Негіздеме: </w:t>
      </w:r>
      <w:proofErr w:type="spellStart"/>
      <w:r>
        <w:rPr>
          <w:sz w:val="28"/>
          <w:szCs w:val="28"/>
          <w:lang w:val="ru-RU"/>
        </w:rPr>
        <w:t>заңды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тұлғаны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тарату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туралы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шешім</w:t>
      </w:r>
      <w:proofErr w:type="spellEnd"/>
      <w:r>
        <w:rPr>
          <w:sz w:val="28"/>
          <w:szCs w:val="28"/>
          <w:lang w:val="ru-RU"/>
        </w:rPr>
        <w:t>.</w:t>
      </w:r>
    </w:p>
    <w:p w:rsidR="00412631" w:rsidRDefault="00412631" w:rsidP="0041263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412631" w:rsidRDefault="00412631" w:rsidP="00412631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412631" w:rsidRDefault="00412631" w:rsidP="00412631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412631" w:rsidRDefault="00412631" w:rsidP="00412631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412631" w:rsidRDefault="00412631" w:rsidP="0041263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412631" w:rsidRDefault="00412631" w:rsidP="0041263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412631" w:rsidRDefault="00412631" w:rsidP="00412631">
      <w:pPr>
        <w:ind w:firstLine="709"/>
        <w:jc w:val="both"/>
        <w:rPr>
          <w:sz w:val="28"/>
          <w:szCs w:val="28"/>
          <w:lang w:val="kk-KZ"/>
        </w:rPr>
      </w:pPr>
    </w:p>
    <w:p w:rsidR="00412631" w:rsidRDefault="00412631" w:rsidP="0041263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412631" w:rsidRDefault="00412631" w:rsidP="00412631">
      <w:pPr>
        <w:ind w:firstLine="709"/>
        <w:rPr>
          <w:sz w:val="28"/>
          <w:szCs w:val="28"/>
          <w:lang w:val="kk-KZ"/>
        </w:rPr>
      </w:pPr>
    </w:p>
    <w:p w:rsidR="00412631" w:rsidRDefault="00412631" w:rsidP="0041263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412631" w:rsidRDefault="00412631" w:rsidP="00412631">
      <w:pPr>
        <w:ind w:firstLine="709"/>
        <w:jc w:val="both"/>
        <w:rPr>
          <w:sz w:val="28"/>
          <w:szCs w:val="28"/>
          <w:lang w:val="kk-KZ"/>
        </w:rPr>
      </w:pPr>
    </w:p>
    <w:p w:rsidR="00412631" w:rsidRDefault="00412631" w:rsidP="0041263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412631" w:rsidRDefault="00412631" w:rsidP="0041263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412631" w:rsidRDefault="00412631" w:rsidP="00412631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412631" w:rsidRDefault="00412631" w:rsidP="0041263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412631" w:rsidRDefault="00412631" w:rsidP="00412631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412631" w:rsidRDefault="00412631" w:rsidP="00412631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412631" w:rsidRDefault="00412631" w:rsidP="0041263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412631" w:rsidRDefault="00412631" w:rsidP="00412631">
      <w:pPr>
        <w:ind w:firstLine="709"/>
        <w:jc w:val="both"/>
        <w:rPr>
          <w:sz w:val="28"/>
          <w:szCs w:val="28"/>
          <w:lang w:val="kk-KZ"/>
        </w:rPr>
      </w:pPr>
    </w:p>
    <w:p w:rsidR="00412631" w:rsidRDefault="00412631" w:rsidP="00412631">
      <w:pPr>
        <w:ind w:firstLine="709"/>
        <w:jc w:val="both"/>
        <w:rPr>
          <w:lang w:val="kk-KZ"/>
        </w:rPr>
      </w:pPr>
      <w:r>
        <w:rPr>
          <w:b/>
          <w:lang w:val="kk-KZ"/>
        </w:rPr>
        <w:t>*Ескертпе:</w:t>
      </w:r>
      <w:r>
        <w:rPr>
          <w:lang w:val="kk-KZ"/>
        </w:rPr>
        <w:t xml:space="preserve"> бұйрықтың 2-тармағының 2) тармақшасындағы өтемақы мөлшері Ұжымдық шартта белгіленуі мүмкін. Бұл ретте ҚР ЕК 131-бабының орнына Ұжымдық шарт тармағына сілтеме жасалады.  </w:t>
      </w:r>
    </w:p>
    <w:p w:rsidR="008B4CCC" w:rsidRPr="00412631" w:rsidRDefault="008B4CCC">
      <w:pPr>
        <w:rPr>
          <w:lang w:val="kk-KZ"/>
        </w:rPr>
      </w:pPr>
      <w:bookmarkStart w:id="85" w:name="_GoBack"/>
      <w:bookmarkEnd w:id="85"/>
    </w:p>
    <w:sectPr w:rsidR="008B4CCC" w:rsidRPr="0041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D"/>
    <w:rsid w:val="00412631"/>
    <w:rsid w:val="008969AD"/>
    <w:rsid w:val="008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26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412631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12631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4126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412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26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412631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12631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4126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41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2018-12-11T11:25:00Z</dcterms:created>
  <dcterms:modified xsi:type="dcterms:W3CDTF">2018-12-11T11:25:00Z</dcterms:modified>
</cp:coreProperties>
</file>