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76" w:rsidRDefault="00D03A76" w:rsidP="00D03A76">
      <w:pPr>
        <w:ind w:firstLine="709"/>
        <w:jc w:val="both"/>
        <w:rPr>
          <w:rFonts w:eastAsiaTheme="majorEastAsia"/>
          <w:i/>
          <w:color w:val="0070C0"/>
          <w:sz w:val="28"/>
          <w:szCs w:val="28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Өндірістік қызметті жүзеге асыратын ұйымның еңбек қауіпсіздігін және еңбекті қорғауды қамтамасыз етуге жауапты жұмыскері еңбек қауіпсіздігі және еңбекті қорғау немесе өнеркәсіптік қауіпсіздік мәселелері бойынша білімін қайта тексеруден өтпеуі</w:t>
      </w:r>
    </w:p>
    <w:p w:rsidR="00D03A76" w:rsidRDefault="00D03A76" w:rsidP="00D03A76">
      <w:pPr>
        <w:ind w:firstLine="709"/>
        <w:jc w:val="both"/>
        <w:rPr>
          <w:lang w:val="kk-KZ"/>
        </w:rPr>
      </w:pPr>
    </w:p>
    <w:p w:rsidR="00D03A76" w:rsidRDefault="00D03A76" w:rsidP="00D03A7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D03A76" w:rsidRDefault="00D03A76" w:rsidP="00D03A76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D03A76" w:rsidRDefault="00D03A76" w:rsidP="00D03A76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5)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D03A76" w:rsidRDefault="00D03A76" w:rsidP="00D03A7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жұмыскердің өнеркәсіптік қауіпсіздік және еңбекті қорғау мәселелері бойынша білімін қайта тексеруден өтпеуіне</w:t>
      </w:r>
      <w:r>
        <w:rPr>
          <w:sz w:val="28"/>
          <w:szCs w:val="28"/>
          <w:lang w:val="kk-KZ"/>
        </w:rPr>
        <w:t xml:space="preserve"> байланысты  [ЕШ бұзылған күні] бұзылсын.</w:t>
      </w:r>
    </w:p>
    <w:p w:rsidR="00D03A76" w:rsidRDefault="00D03A76" w:rsidP="00D03A76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D03A76" w:rsidRDefault="00D03A76" w:rsidP="00D03A7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D03A76" w:rsidRDefault="00D03A76" w:rsidP="00D03A76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D03A76" w:rsidRDefault="00D03A76" w:rsidP="00D03A7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D03A76" w:rsidRDefault="00D03A76" w:rsidP="00D03A76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D03A76" w:rsidRDefault="00D03A76" w:rsidP="00D03A7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rFonts w:eastAsiaTheme="majorEastAsia"/>
          <w:sz w:val="28"/>
          <w:szCs w:val="28"/>
          <w:lang w:val="kk-KZ"/>
        </w:rPr>
        <w:t>өнеркәсіптік қауіпсіздік және еңбекті қорғау мәселелері бойынша білімін тексерудің</w:t>
      </w:r>
      <w:r>
        <w:rPr>
          <w:sz w:val="28"/>
          <w:szCs w:val="28"/>
          <w:lang w:val="kk-KZ"/>
        </w:rPr>
        <w:t xml:space="preserve"> __________жылғы № ___ хаттамасы.</w:t>
      </w:r>
    </w:p>
    <w:p w:rsidR="00D03A76" w:rsidRDefault="00D03A76" w:rsidP="00D03A76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D03A76" w:rsidRDefault="00D03A76" w:rsidP="00D03A7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03A76" w:rsidRDefault="00D03A76" w:rsidP="00D03A76">
      <w:pPr>
        <w:tabs>
          <w:tab w:val="left" w:pos="993"/>
        </w:tabs>
        <w:ind w:firstLine="709"/>
        <w:jc w:val="both"/>
        <w:rPr>
          <w:lang w:val="kk-KZ"/>
        </w:rPr>
      </w:pPr>
    </w:p>
    <w:p w:rsidR="00D03A76" w:rsidRDefault="00D03A76" w:rsidP="00D03A76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D03A76" w:rsidRDefault="00D03A76" w:rsidP="00D03A7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D03A76" w:rsidRDefault="00D03A76" w:rsidP="00D03A7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D03A76" w:rsidRDefault="00D03A76" w:rsidP="00D03A76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03A76" w:rsidRDefault="00D03A76" w:rsidP="00D03A76">
      <w:pPr>
        <w:pStyle w:val="a6"/>
        <w:ind w:left="0" w:firstLine="709"/>
        <w:rPr>
          <w:sz w:val="28"/>
          <w:szCs w:val="28"/>
          <w:lang w:val="kk-KZ"/>
        </w:rPr>
      </w:pPr>
    </w:p>
    <w:p w:rsidR="00D03A76" w:rsidRDefault="00D03A76" w:rsidP="00D03A7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D03A76" w:rsidRDefault="00D03A76" w:rsidP="00D03A7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716E42" w:rsidRDefault="008B4CCC" w:rsidP="00716E42">
      <w:bookmarkStart w:id="0" w:name="_GoBack"/>
      <w:bookmarkEnd w:id="0"/>
    </w:p>
    <w:sectPr w:rsidR="008B4CCC" w:rsidRPr="0071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716E42"/>
    <w:rsid w:val="008B4CCC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2018-12-11T11:44:00Z</dcterms:created>
  <dcterms:modified xsi:type="dcterms:W3CDTF">2018-12-12T05:01:00Z</dcterms:modified>
</cp:coreProperties>
</file>