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485" w:rsidRDefault="006F3485" w:rsidP="00FC02C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  <w:r w:rsidRPr="006F3485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                                               </w:t>
      </w:r>
      <w:r w:rsidR="000007F2" w:rsidRPr="006F3485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СЕНІМХАТ</w:t>
      </w:r>
      <w:r w:rsidRPr="006F3485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</w:p>
    <w:p w:rsidR="000007F2" w:rsidRPr="006F3485" w:rsidRDefault="000007F2" w:rsidP="00FC02C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</w:p>
    <w:p w:rsidR="006F3485" w:rsidRPr="006F3485" w:rsidRDefault="006F3485" w:rsidP="00FC02C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3485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Сенімхат –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6F3485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белгілі бір</w:t>
      </w:r>
      <w:r w:rsidR="000007F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6F3485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тұлғаның өз өк</w:t>
      </w:r>
      <w:r w:rsidR="000007F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і</w:t>
      </w:r>
      <w:r w:rsidR="00601B9E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ле</w:t>
      </w:r>
      <w:r w:rsidRPr="006F3485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ттігі мен құқын екінші бір тұлғаға берілгенін жазбаша растайтын іс қағаз</w:t>
      </w:r>
      <w:r w:rsidR="00601B9E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дың</w:t>
      </w:r>
      <w:r w:rsidRPr="006F3485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бір түрі. Сенімхат нақты бір мәселені ( көбінесе мүліктік сипаттағы ) үшінші бір тұлғамен шешу мақсатында беріледі.</w:t>
      </w:r>
    </w:p>
    <w:p w:rsidR="006F3485" w:rsidRPr="006F3485" w:rsidRDefault="006F3485" w:rsidP="00FC02C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Сенімхат кез келген төлем түрлерін, атап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айтқанда жалақы, жәрдемақы, сти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пендия, зейн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етақы алу үшін, ақшалай сондай-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ақ заттай корреспонденияларды алу үшін, мүлікті ортақ пайдалану, транспорт құралдарын иемдену, мұрагерлік құқ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ы туралы куәлік алу үшін т.б. т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о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л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ып жатқан жағдайларда беріледі.</w:t>
      </w:r>
    </w:p>
    <w:p w:rsidR="006F3485" w:rsidRPr="006F3485" w:rsidRDefault="006F3485" w:rsidP="00FC02C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Сенімхат ку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ә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лігін жеке тұлғаның а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уызша 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р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ызы негізінде мекеме басшысы бере алады. Мекеме басшысы сенімхат беруші және сенімхат алушы адамдардың жеке басын куәландыратын құжаттарын тексеру арқылы олардың ақиқаттығына көз жеткізуге тиіс.</w:t>
      </w:r>
    </w:p>
    <w:p w:rsidR="006F3485" w:rsidRPr="006F3485" w:rsidRDefault="006F3485" w:rsidP="00FC02C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Ұйым жетекшісі сенімхат берушіге сенімхат алушының өз өкілеттігін сенімхат арқ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ылы басқа бір адамға беруге құқы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ғы бар екендігін және сенімхат беруші жазбаша арыз беру арқылы сенімхаттың күшін жойдыруға құқы бар ек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е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ндігін ескерту қажет.</w:t>
      </w:r>
    </w:p>
    <w:p w:rsidR="006F3485" w:rsidRPr="006F3485" w:rsidRDefault="006F3485" w:rsidP="00FC02C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Сенімхат 1 дана болып дайындалады.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Сенімхат мазмұнына мыналар кіреді:</w:t>
      </w:r>
    </w:p>
    <w:p w:rsidR="006F3485" w:rsidRPr="006F3485" w:rsidRDefault="006F3485" w:rsidP="00FC02C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құжат аты;</w:t>
      </w:r>
    </w:p>
    <w:p w:rsidR="006F3485" w:rsidRPr="006F3485" w:rsidRDefault="006F3485" w:rsidP="00FC02C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жазылған жері мен уақыты;</w:t>
      </w:r>
    </w:p>
    <w:p w:rsidR="006F3485" w:rsidRPr="006F3485" w:rsidRDefault="006F3485" w:rsidP="00FC02C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сенімхат берушінің және сенімхат алушының аты-жөні, м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е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кен-жайы қоса көрсетілген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негізгі мәтін.</w:t>
      </w:r>
    </w:p>
    <w:p w:rsidR="006F3485" w:rsidRPr="006F3485" w:rsidRDefault="006F3485" w:rsidP="00FC02C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ұйым мөрі басылған, растайтын жазба;</w:t>
      </w:r>
    </w:p>
    <w:p w:rsidR="006F3485" w:rsidRPr="006F3485" w:rsidRDefault="006F3485" w:rsidP="00FC02C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Құжат аты мен нег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і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згі мәтін жоғарыда айтылған ережелерге сәйкес жазылады.</w:t>
      </w:r>
    </w:p>
    <w:p w:rsidR="006F3485" w:rsidRPr="006F3485" w:rsidRDefault="006F3485" w:rsidP="00FC02C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Сенімхат А4 формат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ы қағазға қолмен жазылады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,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я болмаса жазба машинасы арқылы  да компьютерлік жолмен де теріледі. Мәтінде түзетілген, өшірілген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,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я қосымша жазылған сөздер болмауы керек.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Мұндай болған жағдай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да олардың әрқайсысына түсінікт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еме  жазылып </w:t>
      </w:r>
      <w:r w:rsidRPr="006F3485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(«өшірілген сөз оқылмайды», «түзетілген дұрыс» сияқты),</w:t>
      </w:r>
      <w:r w:rsidR="00601B9E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оған сенімхат беруші де, сенімхат алушы да өз қолдарын қоюлары қажет. Төлемақы алу үшін берілген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сенімхаттардың жарамдылығы – 3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ай;</w:t>
      </w:r>
    </w:p>
    <w:p w:rsidR="006F3485" w:rsidRPr="006F3485" w:rsidRDefault="006F3485" w:rsidP="00FC02C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Мүлік пайдалану үшін берілетін сенімхаттардың жарамдығы </w:t>
      </w:r>
      <w:r w:rsidR="00601B9E"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– 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3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жыл; Егер мүлікті пайдалануға берілген сенімхатта жарамдылық  мерзімі көрсетілмесе, ол қол қо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й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ылған күннен бастап 1 жылға дейінгі мерзімде өз күшінде б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о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лады. Сенімхаттардағы жар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мдылық мерзімі әрқашан жазбаша жазылуы керек.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</w:p>
    <w:p w:rsidR="006F3485" w:rsidRPr="006F3485" w:rsidRDefault="006F3485" w:rsidP="00FC02C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  Сенімхатқа қо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л құжаттың түпнұсқа екенін куәланды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рушы адамның қатысуымен ғана қойылады. Құжат мәтінін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сенімхат алушыға куәландырушы 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тұлға немесе сенімхат беруші адам дауыстап оқып беруге тиіс.</w:t>
      </w:r>
    </w:p>
    <w:p w:rsidR="006F3485" w:rsidRPr="006F3485" w:rsidRDefault="006F3485" w:rsidP="00FC02C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  Құжат дай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ы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ндалғаннан кейін, сенімхат беруші тұлғаның қолына беріледі, я оның өтініші бойынша сенімхат алушыға беріледі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,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 я  жіберіледі.</w:t>
      </w:r>
    </w:p>
    <w:p w:rsidR="006F3485" w:rsidRPr="006F3485" w:rsidRDefault="006F3485" w:rsidP="00FC02C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lastRenderedPageBreak/>
        <w:t xml:space="preserve">   Ұйым басшысы мынадай жағдайларда сенімхатты к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у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әландырмайды:</w:t>
      </w:r>
    </w:p>
    <w:p w:rsidR="006F3485" w:rsidRPr="006F3485" w:rsidRDefault="006F3485" w:rsidP="00FC02C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-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егер сенімхат өз атынан емес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,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ту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ы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сқанының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,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я басқа бір адамның атынан берілсе, сол сияқты, сенімхат өз атына емес ту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ы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сқанының, я басқа бір адамның атына берілсе;</w:t>
      </w:r>
    </w:p>
    <w:p w:rsidR="006F3485" w:rsidRPr="006F3485" w:rsidRDefault="006F3485" w:rsidP="00FC02C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-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егер сенімхат</w:t>
      </w:r>
      <w:r w:rsidR="00601B9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6F3485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мазмұнында айтылғандар заңға қайшы келсе;</w:t>
      </w:r>
    </w:p>
    <w:p w:rsidR="006F3485" w:rsidRPr="00FC02CB" w:rsidRDefault="006F3485" w:rsidP="00FC02C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FC02CB">
        <w:rPr>
          <w:rFonts w:ascii="Times New Roman" w:eastAsia="SimSun" w:hAnsi="Times New Roman" w:cs="Times New Roman"/>
          <w:sz w:val="28"/>
          <w:szCs w:val="28"/>
          <w:lang w:val="kk-KZ" w:eastAsia="zh-CN"/>
        </w:rPr>
        <w:t>-</w:t>
      </w:r>
      <w:r w:rsidR="00601B9E" w:rsidRPr="00FC02CB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FC02CB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егер сенімхаттағы даталар жазбаша жазылмаса.</w:t>
      </w:r>
    </w:p>
    <w:p w:rsidR="00FC02CB" w:rsidRPr="00FC02CB" w:rsidRDefault="00FC02CB" w:rsidP="00FC02CB">
      <w:pPr>
        <w:pStyle w:val="a3"/>
        <w:ind w:left="250" w:right="246" w:firstLine="709"/>
        <w:jc w:val="both"/>
        <w:rPr>
          <w:sz w:val="28"/>
          <w:szCs w:val="28"/>
        </w:rPr>
      </w:pPr>
      <w:r w:rsidRPr="00FC02CB">
        <w:rPr>
          <w:color w:val="231F20"/>
          <w:sz w:val="28"/>
          <w:szCs w:val="28"/>
        </w:rPr>
        <w:t>Сенімхаттар нотариалдық кеңседе куәландырылады. Нотариалдық кеңседе сенім білдіруші мен сенім білдірілген тұлғалардың жеке  куәліктері арқылы жеке бастары анықталады, құқықтық іс-әрекетке қабілеттілігі тексеріледі. Нотариус сенімхат мәтінін дауыстап оқып, тізбеге тіркейді, тиісті мемлекеттік салық алынады және нотариустың қолы қойылып, мөрі басылады.</w:t>
      </w:r>
    </w:p>
    <w:p w:rsidR="00FC02CB" w:rsidRPr="00FC02CB" w:rsidRDefault="00FC02CB" w:rsidP="00FC02CB">
      <w:pPr>
        <w:pStyle w:val="a5"/>
        <w:numPr>
          <w:ilvl w:val="0"/>
          <w:numId w:val="2"/>
        </w:numPr>
        <w:tabs>
          <w:tab w:val="left" w:pos="791"/>
        </w:tabs>
        <w:spacing w:line="240" w:lineRule="auto"/>
        <w:ind w:right="247" w:firstLine="709"/>
        <w:rPr>
          <w:sz w:val="28"/>
          <w:szCs w:val="28"/>
        </w:rPr>
      </w:pPr>
      <w:r w:rsidRPr="00FC02CB">
        <w:rPr>
          <w:color w:val="231F20"/>
          <w:sz w:val="28"/>
          <w:szCs w:val="28"/>
        </w:rPr>
        <w:t>14 жасқа толмаған балалардың атынан сенімхатты олардың ата- аналары</w:t>
      </w:r>
      <w:r w:rsidRPr="00FC02CB">
        <w:rPr>
          <w:color w:val="231F20"/>
          <w:spacing w:val="-1"/>
          <w:sz w:val="28"/>
          <w:szCs w:val="28"/>
        </w:rPr>
        <w:t xml:space="preserve"> </w:t>
      </w:r>
      <w:r w:rsidRPr="00FC02CB">
        <w:rPr>
          <w:color w:val="231F20"/>
          <w:sz w:val="28"/>
          <w:szCs w:val="28"/>
        </w:rPr>
        <w:t>толтырады.</w:t>
      </w:r>
    </w:p>
    <w:p w:rsidR="00FC02CB" w:rsidRPr="00FC02CB" w:rsidRDefault="00FC02CB" w:rsidP="00FC02CB">
      <w:pPr>
        <w:pStyle w:val="a5"/>
        <w:numPr>
          <w:ilvl w:val="0"/>
          <w:numId w:val="2"/>
        </w:numPr>
        <w:tabs>
          <w:tab w:val="left" w:pos="791"/>
        </w:tabs>
        <w:spacing w:line="240" w:lineRule="auto"/>
        <w:ind w:right="248" w:firstLine="709"/>
        <w:rPr>
          <w:sz w:val="28"/>
          <w:szCs w:val="28"/>
        </w:rPr>
      </w:pPr>
      <w:r w:rsidRPr="00FC02CB">
        <w:rPr>
          <w:color w:val="231F20"/>
          <w:sz w:val="28"/>
          <w:szCs w:val="28"/>
        </w:rPr>
        <w:t>14 жас пен 18 жас аралығындағы жасөспірімдер сенімхатты ата- аналарының келісімімен толтыра</w:t>
      </w:r>
      <w:r w:rsidRPr="00FC02CB">
        <w:rPr>
          <w:color w:val="231F20"/>
          <w:spacing w:val="-1"/>
          <w:sz w:val="28"/>
          <w:szCs w:val="28"/>
        </w:rPr>
        <w:t xml:space="preserve"> </w:t>
      </w:r>
      <w:r w:rsidRPr="00FC02CB">
        <w:rPr>
          <w:color w:val="231F20"/>
          <w:sz w:val="28"/>
          <w:szCs w:val="28"/>
        </w:rPr>
        <w:t>алады.</w:t>
      </w:r>
    </w:p>
    <w:p w:rsidR="00FC02CB" w:rsidRPr="00FC02CB" w:rsidRDefault="00FC02CB" w:rsidP="00FC02CB">
      <w:pPr>
        <w:pStyle w:val="a5"/>
        <w:numPr>
          <w:ilvl w:val="0"/>
          <w:numId w:val="2"/>
        </w:numPr>
        <w:tabs>
          <w:tab w:val="left" w:pos="791"/>
        </w:tabs>
        <w:spacing w:line="240" w:lineRule="auto"/>
        <w:ind w:right="248" w:firstLine="709"/>
        <w:rPr>
          <w:sz w:val="28"/>
          <w:szCs w:val="28"/>
        </w:rPr>
      </w:pPr>
      <w:r w:rsidRPr="00FC02CB">
        <w:rPr>
          <w:color w:val="231F20"/>
          <w:sz w:val="28"/>
          <w:szCs w:val="28"/>
        </w:rPr>
        <w:t>Жасөспірімдер өздерінің шәкір</w:t>
      </w:r>
      <w:r>
        <w:rPr>
          <w:color w:val="231F20"/>
          <w:sz w:val="28"/>
          <w:szCs w:val="28"/>
        </w:rPr>
        <w:t>тақысына немесе жалақысына бай</w:t>
      </w:r>
      <w:r w:rsidRPr="00FC02CB">
        <w:rPr>
          <w:color w:val="231F20"/>
          <w:sz w:val="28"/>
          <w:szCs w:val="28"/>
        </w:rPr>
        <w:t>ланысты сенімхатты ешкімнің келісімінсіз толтыра</w:t>
      </w:r>
      <w:r w:rsidRPr="00FC02CB">
        <w:rPr>
          <w:color w:val="231F20"/>
          <w:spacing w:val="-4"/>
          <w:sz w:val="28"/>
          <w:szCs w:val="28"/>
        </w:rPr>
        <w:t xml:space="preserve"> </w:t>
      </w:r>
      <w:r w:rsidRPr="00FC02CB">
        <w:rPr>
          <w:color w:val="231F20"/>
          <w:sz w:val="28"/>
          <w:szCs w:val="28"/>
        </w:rPr>
        <w:t>алады.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Сенімхатты мынандай түрлерге бөлуге болады: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1.</w:t>
      </w:r>
      <w:r w:rsidRPr="00FC02CB">
        <w:rPr>
          <w:sz w:val="28"/>
          <w:szCs w:val="28"/>
        </w:rPr>
        <w:tab/>
        <w:t>Бас сенімхат.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2.</w:t>
      </w:r>
      <w:r w:rsidRPr="00FC02CB">
        <w:rPr>
          <w:sz w:val="28"/>
          <w:szCs w:val="28"/>
        </w:rPr>
        <w:tab/>
        <w:t>Жалпы жағдайда қолданылатын сенімхат.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3.</w:t>
      </w:r>
      <w:r w:rsidRPr="00FC02CB">
        <w:rPr>
          <w:sz w:val="28"/>
          <w:szCs w:val="28"/>
        </w:rPr>
        <w:tab/>
        <w:t>Арнайы сенімхат.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1.</w:t>
      </w:r>
      <w:r w:rsidRPr="00FC02CB">
        <w:rPr>
          <w:sz w:val="28"/>
          <w:szCs w:val="28"/>
        </w:rPr>
        <w:t xml:space="preserve"> </w:t>
      </w:r>
      <w:r w:rsidRPr="00FC02CB">
        <w:rPr>
          <w:b/>
          <w:sz w:val="28"/>
          <w:szCs w:val="28"/>
        </w:rPr>
        <w:t>Бас сенімхат</w:t>
      </w:r>
      <w:r w:rsidRPr="00FC02CB">
        <w:rPr>
          <w:sz w:val="28"/>
          <w:szCs w:val="28"/>
        </w:rPr>
        <w:t xml:space="preserve"> дегеніміз – белгілі бір тұлғаға толықтай құқық беретін құжат. Мысалы, көлік жүргізуде көлік иесімен бірдей құқықта болады, яғни көлікті сатуға, айырбастауға, сыйға беруге т.б. болады.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2.</w:t>
      </w:r>
      <w:r w:rsidRPr="00FC02CB">
        <w:rPr>
          <w:sz w:val="28"/>
          <w:szCs w:val="28"/>
        </w:rPr>
        <w:t xml:space="preserve"> </w:t>
      </w:r>
      <w:r w:rsidRPr="00FC02CB">
        <w:rPr>
          <w:sz w:val="28"/>
          <w:szCs w:val="28"/>
        </w:rPr>
        <w:t>Жалпы жағдайда қолданылатын сенімхат дегеніміз – әртүрлі іс-әрекеттер орындауға белгілі бір мерзімге ғана құқық беретін құжат. Мысалы, көлікті жүргізуге ғана, пәтерді уақытша пайдалануға т.б. бола- ды.</w:t>
      </w:r>
    </w:p>
    <w:p w:rsid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3.</w:t>
      </w:r>
      <w:r w:rsidRPr="00FC02CB">
        <w:rPr>
          <w:sz w:val="28"/>
          <w:szCs w:val="28"/>
        </w:rPr>
        <w:t xml:space="preserve"> </w:t>
      </w:r>
      <w:r w:rsidRPr="00FC02CB">
        <w:rPr>
          <w:b/>
          <w:sz w:val="28"/>
          <w:szCs w:val="28"/>
        </w:rPr>
        <w:t>Арнайы сенімхат дегеніміз</w:t>
      </w:r>
      <w:r w:rsidRPr="00FC02CB">
        <w:rPr>
          <w:sz w:val="28"/>
          <w:szCs w:val="28"/>
        </w:rPr>
        <w:t xml:space="preserve"> – белгілі бір уақыт аралығында сенім білдірушінің атынан қандай да бір іс-әрекеттер орындауға құқық беретін құжат. Мысалы, мекеме басшысының іссапарға кетуіне немесе басқа да жағдайлармен байланысты өз құқығын орынбасарына уақытша беруі.</w:t>
      </w:r>
    </w:p>
    <w:p w:rsid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>
        <w:rPr>
          <w:sz w:val="28"/>
          <w:szCs w:val="28"/>
        </w:rPr>
        <w:t>Сенімхатты жазуда қолданылатын тілдік бірліктер: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мекенжайында тұратын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жеке куәліктің иегері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мұрагерлік құқық туралы куәлікті алуына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мұрагерлік құқығымды рәсімдеуіне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лицензия негізінде әрекет жасаушы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оларды мемлекеттік органдарға тіркеуге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жер телімін сыйлауға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мүлік иесі ретінде мені салық инспекциясына белгілеуге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тізбеге тіркелді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құқықты іс-әрекетке қабілеттілігі анықталды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сату-сатып алу шарттарына қол қою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lastRenderedPageBreak/>
        <w:t>•</w:t>
      </w:r>
      <w:r w:rsidRPr="00FC02CB">
        <w:rPr>
          <w:sz w:val="28"/>
          <w:szCs w:val="28"/>
        </w:rPr>
        <w:tab/>
        <w:t>дейін өз күшінде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ағама сеніп тапсырамын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адамның жеке басын анықтау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банкоматтық карточкамды пайдалануға .....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банктік есептер мен салымдарға билік ету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барлық әрекеттерді жүргізуге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жалға беруге сенім білдіру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кәсіпорын атынан мәміле жасау үшін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келісімшартқа сәйкес несие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қажетті анықтамалар мен құжаттарды алу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құқықтық іс-әрекет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маған тиесілі мүлікті алу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маған тиесілі ақшаларды алуға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мемлекеттік баж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менің атымнан өтініш беру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менің орныма қол қою</w:t>
      </w:r>
    </w:p>
    <w:p w:rsid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өкілетті ету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сенім білдіремін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сенім білдіруші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сенімхат</w:t>
      </w:r>
      <w:r w:rsidRPr="00FC02CB">
        <w:rPr>
          <w:sz w:val="28"/>
          <w:szCs w:val="28"/>
        </w:rPr>
        <w:tab/>
        <w:t>мерзімге берілді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сенімхат үш жы</w:t>
      </w:r>
      <w:bookmarkStart w:id="0" w:name="_GoBack"/>
      <w:r w:rsidRPr="00FC02CB">
        <w:rPr>
          <w:sz w:val="28"/>
          <w:szCs w:val="28"/>
        </w:rPr>
        <w:t>л</w:t>
      </w:r>
      <w:bookmarkEnd w:id="0"/>
      <w:r w:rsidRPr="00FC02CB">
        <w:rPr>
          <w:sz w:val="28"/>
          <w:szCs w:val="28"/>
        </w:rPr>
        <w:t xml:space="preserve"> мерзімге берілді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сенімхаттың мәтінін нотариус дауыстап оқыды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осы тапсырманы орындауға байланысты барлық шарттарға қол қойып, мәміле жасау</w:t>
      </w:r>
    </w:p>
    <w:p w:rsidR="00FC02CB" w:rsidRPr="00FC02CB" w:rsidRDefault="00FC02CB" w:rsidP="00FC02CB">
      <w:pPr>
        <w:pStyle w:val="a5"/>
        <w:tabs>
          <w:tab w:val="left" w:pos="791"/>
        </w:tabs>
        <w:spacing w:line="240" w:lineRule="auto"/>
        <w:ind w:left="0" w:right="248" w:firstLine="709"/>
        <w:rPr>
          <w:sz w:val="28"/>
          <w:szCs w:val="28"/>
        </w:rPr>
      </w:pPr>
      <w:r w:rsidRPr="00FC02CB">
        <w:rPr>
          <w:sz w:val="28"/>
          <w:szCs w:val="28"/>
        </w:rPr>
        <w:t>•</w:t>
      </w:r>
      <w:r w:rsidRPr="00FC02CB">
        <w:rPr>
          <w:sz w:val="28"/>
          <w:szCs w:val="28"/>
        </w:rPr>
        <w:tab/>
        <w:t>үш дана етіп жасалған</w:t>
      </w:r>
    </w:p>
    <w:p w:rsidR="00FC02CB" w:rsidRPr="006F3485" w:rsidRDefault="00FC02CB" w:rsidP="00FC02C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:rsidR="00664FC8" w:rsidRDefault="00664FC8" w:rsidP="00FC02CB">
      <w:pPr>
        <w:spacing w:after="0" w:line="240" w:lineRule="auto"/>
        <w:ind w:firstLine="709"/>
        <w:jc w:val="both"/>
        <w:rPr>
          <w:lang w:val="kk-KZ"/>
        </w:rPr>
      </w:pPr>
    </w:p>
    <w:p w:rsidR="00601B9E" w:rsidRDefault="00601B9E" w:rsidP="00FC02CB">
      <w:pPr>
        <w:spacing w:after="0" w:line="240" w:lineRule="auto"/>
        <w:ind w:firstLine="709"/>
        <w:rPr>
          <w:rFonts w:ascii="TimesNewRomanPS-BoldItalicMT" w:hAnsi="TimesNewRomanPS-BoldItalicMT"/>
          <w:color w:val="000000"/>
          <w:sz w:val="28"/>
          <w:szCs w:val="28"/>
          <w:lang w:val="kk-KZ"/>
        </w:rPr>
      </w:pPr>
      <w:r w:rsidRPr="00601B9E">
        <w:rPr>
          <w:rFonts w:ascii="TimesNewRomanPS-BoldItalicMT" w:hAnsi="TimesNewRomanPS-BoldItalicMT"/>
          <w:color w:val="000000"/>
          <w:sz w:val="28"/>
          <w:szCs w:val="28"/>
          <w:lang w:val="kk-KZ"/>
        </w:rPr>
        <w:t>Ү л г і:</w:t>
      </w:r>
    </w:p>
    <w:p w:rsidR="00601B9E" w:rsidRDefault="00601B9E" w:rsidP="00FC02CB">
      <w:pPr>
        <w:spacing w:after="0" w:line="240" w:lineRule="auto"/>
        <w:ind w:firstLine="709"/>
        <w:jc w:val="center"/>
        <w:rPr>
          <w:rFonts w:ascii="TimesNewRomanPS-BoldMT" w:hAnsi="TimesNewRomanPS-BoldMT"/>
          <w:color w:val="000000"/>
          <w:sz w:val="28"/>
          <w:szCs w:val="28"/>
          <w:lang w:val="kk-KZ"/>
        </w:rPr>
      </w:pPr>
      <w:r w:rsidRPr="00601B9E">
        <w:rPr>
          <w:rFonts w:ascii="TimesNewRomanPS-BoldMT" w:hAnsi="TimesNewRomanPS-BoldMT"/>
          <w:b/>
          <w:color w:val="000000"/>
          <w:sz w:val="28"/>
          <w:szCs w:val="28"/>
          <w:lang w:val="kk-KZ"/>
        </w:rPr>
        <w:t>СЕНІМХАТ</w:t>
      </w:r>
    </w:p>
    <w:p w:rsidR="00601B9E" w:rsidRDefault="00601B9E" w:rsidP="00FC02CB">
      <w:pPr>
        <w:spacing w:after="0" w:line="240" w:lineRule="auto"/>
        <w:ind w:firstLine="709"/>
        <w:jc w:val="both"/>
        <w:rPr>
          <w:rFonts w:ascii="TimesNewRomanPS-BoldMT" w:hAnsi="TimesNewRomanPS-BoldMT"/>
          <w:color w:val="000000"/>
          <w:sz w:val="28"/>
          <w:szCs w:val="28"/>
          <w:lang w:val="kk-KZ"/>
        </w:rPr>
      </w:pPr>
    </w:p>
    <w:p w:rsidR="00FC02CB" w:rsidRDefault="00FC02CB" w:rsidP="00FC02CB">
      <w:pPr>
        <w:spacing w:after="0" w:line="240" w:lineRule="auto"/>
        <w:ind w:firstLine="709"/>
        <w:jc w:val="both"/>
        <w:rPr>
          <w:rFonts w:ascii="TimesNewRomanPS-BoldMT" w:hAnsi="TimesNewRomanPS-BoldMT"/>
          <w:color w:val="000000"/>
          <w:sz w:val="28"/>
          <w:szCs w:val="28"/>
          <w:lang w:val="kk-KZ"/>
        </w:rPr>
      </w:pPr>
      <w:r>
        <w:rPr>
          <w:rFonts w:ascii="TimesNewRomanPS-BoldMT" w:hAnsi="TimesNewRomanPS-BoldMT"/>
          <w:color w:val="000000"/>
          <w:sz w:val="28"/>
          <w:szCs w:val="28"/>
          <w:lang w:val="kk-KZ"/>
        </w:rPr>
        <w:t xml:space="preserve">Алматы қаласы </w:t>
      </w:r>
      <w:r>
        <w:rPr>
          <w:rFonts w:ascii="TimesNewRomanPS-BoldMT" w:hAnsi="TimesNewRomanPS-BoldMT"/>
          <w:color w:val="000000"/>
          <w:sz w:val="28"/>
          <w:szCs w:val="28"/>
          <w:lang w:val="kk-KZ"/>
        </w:rPr>
        <w:tab/>
      </w:r>
      <w:r>
        <w:rPr>
          <w:rFonts w:ascii="TimesNewRomanPS-BoldMT" w:hAnsi="TimesNewRomanPS-BoldMT"/>
          <w:color w:val="000000"/>
          <w:sz w:val="28"/>
          <w:szCs w:val="28"/>
          <w:lang w:val="kk-KZ"/>
        </w:rPr>
        <w:tab/>
      </w:r>
      <w:r>
        <w:rPr>
          <w:rFonts w:ascii="TimesNewRomanPS-BoldMT" w:hAnsi="TimesNewRomanPS-BoldMT"/>
          <w:color w:val="000000"/>
          <w:sz w:val="28"/>
          <w:szCs w:val="28"/>
          <w:lang w:val="kk-KZ"/>
        </w:rPr>
        <w:tab/>
      </w:r>
      <w:r>
        <w:rPr>
          <w:rFonts w:ascii="TimesNewRomanPS-BoldMT" w:hAnsi="TimesNewRomanPS-BoldMT"/>
          <w:color w:val="000000"/>
          <w:sz w:val="28"/>
          <w:szCs w:val="28"/>
          <w:lang w:val="kk-KZ"/>
        </w:rPr>
        <w:tab/>
      </w:r>
      <w:r>
        <w:rPr>
          <w:rFonts w:ascii="TimesNewRomanPS-BoldMT" w:hAnsi="TimesNewRomanPS-BoldMT"/>
          <w:color w:val="000000"/>
          <w:sz w:val="28"/>
          <w:szCs w:val="28"/>
          <w:lang w:val="kk-KZ"/>
        </w:rPr>
        <w:tab/>
      </w:r>
      <w:r>
        <w:rPr>
          <w:rFonts w:ascii="TimesNewRomanPS-BoldMT" w:hAnsi="TimesNewRomanPS-BoldMT"/>
          <w:color w:val="000000"/>
          <w:sz w:val="28"/>
          <w:szCs w:val="28"/>
          <w:lang w:val="kk-KZ"/>
        </w:rPr>
        <w:tab/>
      </w:r>
      <w:r>
        <w:rPr>
          <w:rFonts w:ascii="TimesNewRomanPS-BoldMT" w:hAnsi="TimesNewRomanPS-BoldMT"/>
          <w:color w:val="000000"/>
          <w:sz w:val="28"/>
          <w:szCs w:val="28"/>
          <w:lang w:val="kk-KZ"/>
        </w:rPr>
        <w:tab/>
        <w:t>«25» 05.2019 ж.</w:t>
      </w:r>
    </w:p>
    <w:p w:rsidR="00FC02CB" w:rsidRDefault="00FC02CB" w:rsidP="00FC02CB">
      <w:pPr>
        <w:spacing w:after="0" w:line="240" w:lineRule="auto"/>
        <w:ind w:firstLine="709"/>
        <w:jc w:val="both"/>
        <w:rPr>
          <w:rFonts w:ascii="TimesNewRomanPS-BoldMT" w:hAnsi="TimesNewRomanPS-BoldMT"/>
          <w:color w:val="000000"/>
          <w:sz w:val="28"/>
          <w:szCs w:val="28"/>
          <w:lang w:val="kk-KZ"/>
        </w:rPr>
      </w:pPr>
    </w:p>
    <w:p w:rsidR="00FC02CB" w:rsidRDefault="00601B9E" w:rsidP="00FC02CB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  <w:lang w:val="kk-KZ"/>
        </w:rPr>
      </w:pPr>
      <w:r w:rsidRPr="00601B9E">
        <w:rPr>
          <w:rFonts w:ascii="TimesNewRomanPSMT" w:hAnsi="TimesNewRomanPSMT"/>
          <w:color w:val="000000"/>
          <w:sz w:val="28"/>
          <w:szCs w:val="28"/>
          <w:lang w:val="kk-KZ"/>
        </w:rPr>
        <w:t xml:space="preserve">Мен, </w:t>
      </w:r>
      <w:r w:rsidRPr="00601B9E">
        <w:rPr>
          <w:rFonts w:ascii="TimesNewRomanPS-BoldItalicMT" w:hAnsi="TimesNewRomanPS-BoldItalicMT"/>
          <w:color w:val="000000"/>
          <w:sz w:val="28"/>
          <w:szCs w:val="28"/>
          <w:lang w:val="kk-KZ"/>
        </w:rPr>
        <w:t>Монтаева Ажархан Молдаханқызы</w:t>
      </w:r>
      <w:r w:rsidRPr="00601B9E">
        <w:rPr>
          <w:rFonts w:ascii="TimesNewRomanPSMT" w:hAnsi="TimesNewRomanPSMT"/>
          <w:color w:val="000000"/>
          <w:sz w:val="28"/>
          <w:szCs w:val="28"/>
          <w:lang w:val="kk-KZ"/>
        </w:rPr>
        <w:t>, Алматы қаласы, Тілендиев</w:t>
      </w:r>
      <w:r w:rsidRPr="00601B9E">
        <w:rPr>
          <w:rFonts w:ascii="TimesNewRomanPSMT" w:hAnsi="TimesNewRomanPSMT"/>
          <w:color w:val="000000"/>
          <w:sz w:val="28"/>
          <w:szCs w:val="28"/>
          <w:lang w:val="kk-KZ"/>
        </w:rPr>
        <w:br/>
        <w:t>көшесі 211 үй, 5 пəтерінің тұрғыны, Алматы қаласы, Ақсай-1 шағын</w:t>
      </w:r>
      <w:r w:rsidRPr="00601B9E">
        <w:rPr>
          <w:rFonts w:ascii="TimesNewRomanPSMT" w:hAnsi="TimesNewRomanPSMT"/>
          <w:color w:val="000000"/>
          <w:sz w:val="28"/>
          <w:szCs w:val="28"/>
          <w:lang w:val="kk-KZ"/>
        </w:rPr>
        <w:br/>
        <w:t>ықшам</w:t>
      </w:r>
      <w:r w:rsidR="00FC02CB">
        <w:rPr>
          <w:rFonts w:ascii="TimesNewRomanPSMT" w:hAnsi="TimesNewRomanPSMT"/>
          <w:color w:val="000000"/>
          <w:sz w:val="28"/>
          <w:szCs w:val="28"/>
          <w:lang w:val="kk-KZ"/>
        </w:rPr>
        <w:t xml:space="preserve"> </w:t>
      </w:r>
      <w:r w:rsidRPr="00601B9E">
        <w:rPr>
          <w:rFonts w:ascii="TimesNewRomanPSMT" w:hAnsi="TimesNewRomanPSMT"/>
          <w:color w:val="000000"/>
          <w:sz w:val="28"/>
          <w:szCs w:val="28"/>
          <w:lang w:val="kk-KZ"/>
        </w:rPr>
        <w:t>ауданы, 12 үй, 62 пəтерде тұратын Сауытбеков Дəулет Жақсыбайұлына</w:t>
      </w:r>
      <w:r w:rsidRPr="00601B9E">
        <w:rPr>
          <w:rFonts w:ascii="TimesNewRomanPSMT" w:hAnsi="TimesNewRomanPSMT"/>
          <w:color w:val="000000"/>
          <w:sz w:val="28"/>
          <w:szCs w:val="28"/>
          <w:lang w:val="kk-KZ"/>
        </w:rPr>
        <w:br/>
        <w:t>жеке куəлігі №012480193, 1995 ж. 14 сəуірде ҚР ІІМ-ігі берген, жүргізуші</w:t>
      </w:r>
      <w:r w:rsidRPr="00601B9E">
        <w:rPr>
          <w:rFonts w:ascii="TimesNewRomanPSMT" w:hAnsi="TimesNewRomanPSMT"/>
          <w:color w:val="000000"/>
          <w:sz w:val="28"/>
          <w:szCs w:val="28"/>
          <w:lang w:val="kk-KZ"/>
        </w:rPr>
        <w:br/>
        <w:t>куəлігі АА № 1026115, «Toyota» маркілі автокөлікті, двигателі IW 813772,</w:t>
      </w:r>
      <w:r w:rsidRPr="00601B9E">
        <w:rPr>
          <w:rFonts w:ascii="TimesNewRomanPSMT" w:hAnsi="TimesNewRomanPSMT"/>
          <w:color w:val="000000"/>
          <w:sz w:val="28"/>
          <w:szCs w:val="28"/>
          <w:lang w:val="kk-KZ"/>
        </w:rPr>
        <w:br/>
        <w:t>шасси IMЗ – hv123807, мемлекеттік № phg 02113, түсі – ақ, маған тиесілі</w:t>
      </w:r>
      <w:r w:rsidRPr="00601B9E">
        <w:rPr>
          <w:rFonts w:ascii="TimesNewRomanPSMT" w:hAnsi="TimesNewRomanPSMT"/>
          <w:color w:val="000000"/>
          <w:sz w:val="28"/>
          <w:szCs w:val="28"/>
          <w:lang w:val="kk-KZ"/>
        </w:rPr>
        <w:br/>
        <w:t>көлікті, уақыт</w:t>
      </w:r>
      <w:r w:rsidR="00FC02CB">
        <w:rPr>
          <w:rFonts w:ascii="TimesNewRomanPSMT" w:hAnsi="TimesNewRomanPSMT"/>
          <w:color w:val="000000"/>
          <w:sz w:val="28"/>
          <w:szCs w:val="28"/>
          <w:lang w:val="kk-KZ"/>
        </w:rPr>
        <w:t>ша жүргізуіне сенім білдіремін.</w:t>
      </w:r>
    </w:p>
    <w:p w:rsidR="00FC02CB" w:rsidRDefault="00601B9E" w:rsidP="00FC02CB">
      <w:pPr>
        <w:spacing w:after="0" w:line="240" w:lineRule="auto"/>
        <w:ind w:firstLine="709"/>
        <w:jc w:val="both"/>
        <w:rPr>
          <w:rFonts w:ascii="TimesNewRomanPS-BoldItalicMT" w:hAnsi="TimesNewRomanPS-BoldItalicMT"/>
          <w:color w:val="000000"/>
          <w:sz w:val="28"/>
          <w:szCs w:val="28"/>
          <w:lang w:val="kk-KZ"/>
        </w:rPr>
      </w:pPr>
      <w:r w:rsidRPr="00601B9E">
        <w:rPr>
          <w:rFonts w:ascii="TimesNewRomanPS-BoldItalicMT" w:hAnsi="TimesNewRomanPS-BoldItalicMT"/>
          <w:color w:val="000000"/>
          <w:sz w:val="28"/>
          <w:szCs w:val="28"/>
          <w:lang w:val="kk-KZ"/>
        </w:rPr>
        <w:t>Сенімх</w:t>
      </w:r>
      <w:r w:rsidR="00FC02CB">
        <w:rPr>
          <w:rFonts w:ascii="TimesNewRomanPS-BoldItalicMT" w:hAnsi="TimesNewRomanPS-BoldItalicMT"/>
          <w:color w:val="000000"/>
          <w:sz w:val="28"/>
          <w:szCs w:val="28"/>
          <w:lang w:val="kk-KZ"/>
        </w:rPr>
        <w:t>ат 25 мамыр 2022</w:t>
      </w:r>
      <w:r w:rsidRPr="00601B9E">
        <w:rPr>
          <w:rFonts w:ascii="TimesNewRomanPS-BoldItalicMT" w:hAnsi="TimesNewRomanPS-BoldItalicMT"/>
          <w:color w:val="000000"/>
          <w:sz w:val="28"/>
          <w:szCs w:val="28"/>
          <w:lang w:val="kk-KZ"/>
        </w:rPr>
        <w:t xml:space="preserve"> жылға дейін берілді.</w:t>
      </w:r>
    </w:p>
    <w:p w:rsidR="00FC02CB" w:rsidRDefault="00FC02CB" w:rsidP="00FC02CB">
      <w:pPr>
        <w:spacing w:after="0" w:line="240" w:lineRule="auto"/>
        <w:ind w:firstLine="709"/>
        <w:jc w:val="both"/>
        <w:rPr>
          <w:rFonts w:ascii="TimesNewRomanPS-BoldItalicMT" w:hAnsi="TimesNewRomanPS-BoldItalicMT"/>
          <w:color w:val="000000"/>
          <w:sz w:val="28"/>
          <w:szCs w:val="28"/>
          <w:lang w:val="kk-KZ"/>
        </w:rPr>
      </w:pPr>
    </w:p>
    <w:p w:rsidR="00601B9E" w:rsidRPr="00FC02CB" w:rsidRDefault="00FC02CB" w:rsidP="00FC02CB">
      <w:pPr>
        <w:spacing w:after="0" w:line="240" w:lineRule="auto"/>
        <w:ind w:firstLine="709"/>
        <w:rPr>
          <w:rFonts w:ascii="TimesNewRomanPSMT" w:hAnsi="TimesNewRomanPSMT"/>
          <w:color w:val="000000"/>
          <w:sz w:val="28"/>
          <w:szCs w:val="28"/>
          <w:lang w:val="kk-KZ"/>
        </w:rPr>
      </w:pPr>
      <w:r>
        <w:rPr>
          <w:rFonts w:ascii="TimesNewRomanPS-BoldItalicMT" w:hAnsi="TimesNewRomanPS-BoldItalicMT"/>
          <w:color w:val="000000"/>
          <w:sz w:val="28"/>
          <w:szCs w:val="28"/>
          <w:lang w:val="kk-KZ"/>
        </w:rPr>
        <w:t xml:space="preserve">А.Монтаева                 </w:t>
      </w:r>
      <w:r w:rsidRPr="00601B9E">
        <w:rPr>
          <w:rFonts w:ascii="TimesNewRomanPS-BoldItalicMT" w:hAnsi="TimesNewRomanPS-BoldItalicMT"/>
          <w:color w:val="000000"/>
          <w:sz w:val="28"/>
          <w:szCs w:val="28"/>
          <w:lang w:val="kk-KZ"/>
        </w:rPr>
        <w:t>___________</w:t>
      </w:r>
      <w:r w:rsidR="00601B9E" w:rsidRPr="00601B9E">
        <w:rPr>
          <w:rFonts w:ascii="TimesNewRomanPS-BoldItalicMT" w:hAnsi="TimesNewRomanPS-BoldItalicMT"/>
          <w:color w:val="000000"/>
          <w:sz w:val="28"/>
          <w:szCs w:val="28"/>
          <w:lang w:val="kk-KZ"/>
        </w:rPr>
        <w:t xml:space="preserve"> </w:t>
      </w:r>
      <w:r w:rsidR="00601B9E" w:rsidRPr="00601B9E">
        <w:rPr>
          <w:rFonts w:ascii="TimesNewRomanPS-BoldItalicMT" w:hAnsi="TimesNewRomanPS-BoldItalicMT"/>
          <w:color w:val="000000"/>
          <w:sz w:val="28"/>
          <w:szCs w:val="28"/>
          <w:lang w:val="kk-KZ"/>
        </w:rPr>
        <w:br/>
      </w:r>
    </w:p>
    <w:sectPr w:rsidR="00601B9E" w:rsidRPr="00FC0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952B4"/>
    <w:multiLevelType w:val="hybridMultilevel"/>
    <w:tmpl w:val="0E261F5C"/>
    <w:lvl w:ilvl="0" w:tplc="6D40B806">
      <w:numFmt w:val="bullet"/>
      <w:lvlText w:val=""/>
      <w:lvlJc w:val="left"/>
      <w:pPr>
        <w:ind w:left="250" w:hanging="257"/>
      </w:pPr>
      <w:rPr>
        <w:rFonts w:ascii="Symbol" w:eastAsia="Symbol" w:hAnsi="Symbol" w:cs="Symbol" w:hint="default"/>
        <w:color w:val="231F20"/>
        <w:w w:val="100"/>
        <w:sz w:val="21"/>
        <w:szCs w:val="21"/>
        <w:lang w:val="kk-KZ" w:eastAsia="kk-KZ" w:bidi="kk-KZ"/>
      </w:rPr>
    </w:lvl>
    <w:lvl w:ilvl="1" w:tplc="6BBCA0F4">
      <w:numFmt w:val="bullet"/>
      <w:lvlText w:val="•"/>
      <w:lvlJc w:val="left"/>
      <w:pPr>
        <w:ind w:left="936" w:hanging="257"/>
      </w:pPr>
      <w:rPr>
        <w:rFonts w:hint="default"/>
        <w:lang w:val="kk-KZ" w:eastAsia="kk-KZ" w:bidi="kk-KZ"/>
      </w:rPr>
    </w:lvl>
    <w:lvl w:ilvl="2" w:tplc="331065D4">
      <w:numFmt w:val="bullet"/>
      <w:lvlText w:val="•"/>
      <w:lvlJc w:val="left"/>
      <w:pPr>
        <w:ind w:left="1612" w:hanging="257"/>
      </w:pPr>
      <w:rPr>
        <w:rFonts w:hint="default"/>
        <w:lang w:val="kk-KZ" w:eastAsia="kk-KZ" w:bidi="kk-KZ"/>
      </w:rPr>
    </w:lvl>
    <w:lvl w:ilvl="3" w:tplc="DADA9C5A">
      <w:numFmt w:val="bullet"/>
      <w:lvlText w:val="•"/>
      <w:lvlJc w:val="left"/>
      <w:pPr>
        <w:ind w:left="2288" w:hanging="257"/>
      </w:pPr>
      <w:rPr>
        <w:rFonts w:hint="default"/>
        <w:lang w:val="kk-KZ" w:eastAsia="kk-KZ" w:bidi="kk-KZ"/>
      </w:rPr>
    </w:lvl>
    <w:lvl w:ilvl="4" w:tplc="B5262842">
      <w:numFmt w:val="bullet"/>
      <w:lvlText w:val="•"/>
      <w:lvlJc w:val="left"/>
      <w:pPr>
        <w:ind w:left="2964" w:hanging="257"/>
      </w:pPr>
      <w:rPr>
        <w:rFonts w:hint="default"/>
        <w:lang w:val="kk-KZ" w:eastAsia="kk-KZ" w:bidi="kk-KZ"/>
      </w:rPr>
    </w:lvl>
    <w:lvl w:ilvl="5" w:tplc="BAC2392A">
      <w:numFmt w:val="bullet"/>
      <w:lvlText w:val="•"/>
      <w:lvlJc w:val="left"/>
      <w:pPr>
        <w:ind w:left="3640" w:hanging="257"/>
      </w:pPr>
      <w:rPr>
        <w:rFonts w:hint="default"/>
        <w:lang w:val="kk-KZ" w:eastAsia="kk-KZ" w:bidi="kk-KZ"/>
      </w:rPr>
    </w:lvl>
    <w:lvl w:ilvl="6" w:tplc="74F2E73E">
      <w:numFmt w:val="bullet"/>
      <w:lvlText w:val="•"/>
      <w:lvlJc w:val="left"/>
      <w:pPr>
        <w:ind w:left="4316" w:hanging="257"/>
      </w:pPr>
      <w:rPr>
        <w:rFonts w:hint="default"/>
        <w:lang w:val="kk-KZ" w:eastAsia="kk-KZ" w:bidi="kk-KZ"/>
      </w:rPr>
    </w:lvl>
    <w:lvl w:ilvl="7" w:tplc="E000FEE0">
      <w:numFmt w:val="bullet"/>
      <w:lvlText w:val="•"/>
      <w:lvlJc w:val="left"/>
      <w:pPr>
        <w:ind w:left="4992" w:hanging="257"/>
      </w:pPr>
      <w:rPr>
        <w:rFonts w:hint="default"/>
        <w:lang w:val="kk-KZ" w:eastAsia="kk-KZ" w:bidi="kk-KZ"/>
      </w:rPr>
    </w:lvl>
    <w:lvl w:ilvl="8" w:tplc="6052BA20">
      <w:numFmt w:val="bullet"/>
      <w:lvlText w:val="•"/>
      <w:lvlJc w:val="left"/>
      <w:pPr>
        <w:ind w:left="5668" w:hanging="257"/>
      </w:pPr>
      <w:rPr>
        <w:rFonts w:hint="default"/>
        <w:lang w:val="kk-KZ" w:eastAsia="kk-KZ" w:bidi="kk-KZ"/>
      </w:rPr>
    </w:lvl>
  </w:abstractNum>
  <w:abstractNum w:abstractNumId="1">
    <w:nsid w:val="0E243D22"/>
    <w:multiLevelType w:val="hybridMultilevel"/>
    <w:tmpl w:val="8F10D296"/>
    <w:lvl w:ilvl="0" w:tplc="91CA62D8">
      <w:start w:val="4"/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02"/>
    <w:rsid w:val="000007F2"/>
    <w:rsid w:val="00153E02"/>
    <w:rsid w:val="00601B9E"/>
    <w:rsid w:val="00664FC8"/>
    <w:rsid w:val="006F3485"/>
    <w:rsid w:val="00FC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056C8-E272-4417-8F21-B8EAC1F8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C02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kk-KZ" w:eastAsia="kk-KZ" w:bidi="kk-KZ"/>
    </w:rPr>
  </w:style>
  <w:style w:type="character" w:customStyle="1" w:styleId="a4">
    <w:name w:val="Основной текст Знак"/>
    <w:basedOn w:val="a0"/>
    <w:link w:val="a3"/>
    <w:uiPriority w:val="1"/>
    <w:rsid w:val="00FC02CB"/>
    <w:rPr>
      <w:rFonts w:ascii="Times New Roman" w:eastAsia="Times New Roman" w:hAnsi="Times New Roman" w:cs="Times New Roman"/>
      <w:sz w:val="21"/>
      <w:szCs w:val="21"/>
      <w:lang w:val="kk-KZ" w:eastAsia="kk-KZ" w:bidi="kk-KZ"/>
    </w:rPr>
  </w:style>
  <w:style w:type="paragraph" w:styleId="a5">
    <w:name w:val="List Paragraph"/>
    <w:basedOn w:val="a"/>
    <w:uiPriority w:val="1"/>
    <w:qFormat/>
    <w:rsid w:val="00FC02CB"/>
    <w:pPr>
      <w:widowControl w:val="0"/>
      <w:autoSpaceDE w:val="0"/>
      <w:autoSpaceDN w:val="0"/>
      <w:spacing w:after="0" w:line="230" w:lineRule="exact"/>
      <w:ind w:left="250" w:firstLine="283"/>
    </w:pPr>
    <w:rPr>
      <w:rFonts w:ascii="Times New Roman" w:eastAsia="Times New Roman" w:hAnsi="Times New Roman" w:cs="Times New Roman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2020-05-03T16:05:00Z</dcterms:created>
  <dcterms:modified xsi:type="dcterms:W3CDTF">2020-05-04T01:55:00Z</dcterms:modified>
</cp:coreProperties>
</file>