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80" w:rsidRPr="009578E8" w:rsidRDefault="003E1B0E"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b/>
          <w:color w:val="000000"/>
          <w:sz w:val="28"/>
          <w:szCs w:val="28"/>
        </w:rPr>
        <w:t xml:space="preserve">  </w:t>
      </w:r>
      <w:r w:rsidR="00255780">
        <w:rPr>
          <w:rFonts w:ascii="Times New Roman" w:hAnsi="Times New Roman" w:cs="Times New Roman"/>
          <w:b/>
          <w:color w:val="000000"/>
          <w:sz w:val="28"/>
          <w:szCs w:val="28"/>
          <w:lang w:val="kk-KZ"/>
        </w:rPr>
        <w:t xml:space="preserve">    </w:t>
      </w:r>
      <w:r w:rsidR="00255780" w:rsidRPr="009578E8">
        <w:rPr>
          <w:rFonts w:ascii="Times New Roman" w:hAnsi="Times New Roman" w:cs="Times New Roman"/>
          <w:b/>
          <w:color w:val="000000"/>
          <w:sz w:val="28"/>
          <w:szCs w:val="28"/>
          <w:lang w:val="kk-KZ"/>
        </w:rPr>
        <w:t xml:space="preserve">Хатты дайындау </w:t>
      </w:r>
      <w:r w:rsidR="00255780">
        <w:rPr>
          <w:rFonts w:ascii="Times New Roman" w:hAnsi="Times New Roman" w:cs="Times New Roman"/>
          <w:b/>
          <w:color w:val="000000"/>
          <w:sz w:val="28"/>
          <w:szCs w:val="28"/>
          <w:lang w:val="kk-KZ"/>
        </w:rPr>
        <w:t>және</w:t>
      </w:r>
      <w:r w:rsidR="00255780" w:rsidRPr="009578E8">
        <w:rPr>
          <w:rFonts w:ascii="Times New Roman" w:hAnsi="Times New Roman" w:cs="Times New Roman"/>
          <w:b/>
          <w:color w:val="000000"/>
          <w:sz w:val="28"/>
          <w:szCs w:val="28"/>
          <w:lang w:val="kk-KZ"/>
        </w:rPr>
        <w:t xml:space="preserve"> рәсімдеу тәртібі</w:t>
      </w:r>
    </w:p>
    <w:p w:rsidR="00255780" w:rsidRPr="002E39C3" w:rsidRDefault="00255780" w:rsidP="00255780">
      <w:pPr>
        <w:spacing w:after="0" w:line="240" w:lineRule="auto"/>
        <w:jc w:val="both"/>
        <w:rPr>
          <w:rFonts w:ascii="Times New Roman" w:hAnsi="Times New Roman" w:cs="Times New Roman"/>
          <w:color w:val="000000"/>
          <w:sz w:val="28"/>
          <w:szCs w:val="28"/>
          <w:lang w:val="kk-KZ"/>
        </w:rPr>
      </w:pPr>
      <w:bookmarkStart w:id="0" w:name="z121"/>
      <w:r>
        <w:rPr>
          <w:rFonts w:ascii="Times New Roman" w:hAnsi="Times New Roman" w:cs="Times New Roman"/>
          <w:color w:val="000000"/>
          <w:sz w:val="28"/>
          <w:szCs w:val="28"/>
          <w:lang w:val="kk-KZ"/>
        </w:rPr>
        <w:t>      </w:t>
      </w:r>
    </w:p>
    <w:p w:rsidR="00255780" w:rsidRPr="00894148" w:rsidRDefault="00255780" w:rsidP="00255780">
      <w:pPr>
        <w:spacing w:after="0" w:line="240" w:lineRule="auto"/>
        <w:jc w:val="both"/>
        <w:rPr>
          <w:sz w:val="28"/>
          <w:szCs w:val="28"/>
          <w:lang w:val="kk-KZ"/>
        </w:rPr>
      </w:pPr>
      <w:r w:rsidRPr="002E39C3">
        <w:rPr>
          <w:rFonts w:ascii="Times New Roman" w:hAnsi="Times New Roman" w:cs="Times New Roman"/>
          <w:color w:val="000000"/>
          <w:sz w:val="28"/>
          <w:szCs w:val="28"/>
          <w:lang w:val="kk-KZ"/>
        </w:rPr>
        <w:t xml:space="preserve">      </w:t>
      </w:r>
      <w:r>
        <w:rPr>
          <w:rFonts w:ascii="Times New Roman" w:hAnsi="Times New Roman" w:cs="Times New Roman"/>
          <w:b/>
          <w:i/>
          <w:sz w:val="28"/>
          <w:szCs w:val="28"/>
          <w:lang w:val="kk-KZ"/>
        </w:rPr>
        <w:t>Іскери (қызметтік)</w:t>
      </w:r>
      <w:r w:rsidRPr="00737971">
        <w:rPr>
          <w:rFonts w:ascii="Times New Roman" w:hAnsi="Times New Roman" w:cs="Times New Roman"/>
          <w:b/>
          <w:i/>
          <w:sz w:val="28"/>
          <w:szCs w:val="28"/>
          <w:lang w:val="kk-KZ"/>
        </w:rPr>
        <w:t xml:space="preserve"> хаттар</w:t>
      </w:r>
      <w:r w:rsidRPr="0073797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37971">
        <w:rPr>
          <w:rFonts w:ascii="Times New Roman" w:hAnsi="Times New Roman" w:cs="Times New Roman"/>
          <w:sz w:val="28"/>
          <w:szCs w:val="28"/>
          <w:lang w:val="kk-KZ"/>
        </w:rPr>
        <w:t xml:space="preserve"> қандай да бір мәселе туралы мекемелермен</w:t>
      </w:r>
      <w:r>
        <w:rPr>
          <w:rFonts w:ascii="Times New Roman" w:hAnsi="Times New Roman" w:cs="Times New Roman"/>
          <w:sz w:val="28"/>
          <w:szCs w:val="28"/>
          <w:lang w:val="kk-KZ"/>
        </w:rPr>
        <w:t>, ұ</w:t>
      </w:r>
      <w:r w:rsidRPr="00737971">
        <w:rPr>
          <w:rFonts w:ascii="Times New Roman" w:hAnsi="Times New Roman" w:cs="Times New Roman"/>
          <w:sz w:val="28"/>
          <w:szCs w:val="28"/>
          <w:lang w:val="kk-KZ"/>
        </w:rPr>
        <w:t xml:space="preserve">йымдармен және жеке тұлғалармен </w:t>
      </w:r>
      <w:r>
        <w:rPr>
          <w:rFonts w:ascii="Times New Roman" w:hAnsi="Times New Roman" w:cs="Times New Roman"/>
          <w:sz w:val="28"/>
          <w:szCs w:val="28"/>
          <w:lang w:val="kk-KZ"/>
        </w:rPr>
        <w:t xml:space="preserve">іскери байланыс орнату құралы қызметін атқаратын түрлі мазмұндағы құжаттар </w:t>
      </w:r>
      <w:r w:rsidRPr="00737971">
        <w:rPr>
          <w:rFonts w:ascii="Times New Roman" w:hAnsi="Times New Roman" w:cs="Times New Roman"/>
          <w:sz w:val="28"/>
          <w:szCs w:val="28"/>
          <w:lang w:val="kk-KZ"/>
        </w:rPr>
        <w:t xml:space="preserve">тобының жинақталған </w:t>
      </w:r>
      <w:r>
        <w:rPr>
          <w:rFonts w:ascii="Times New Roman" w:hAnsi="Times New Roman" w:cs="Times New Roman"/>
          <w:sz w:val="28"/>
          <w:szCs w:val="28"/>
          <w:lang w:val="kk-KZ"/>
        </w:rPr>
        <w:t>атауы</w:t>
      </w:r>
      <w:r w:rsidRPr="0073797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5519D">
        <w:rPr>
          <w:rFonts w:ascii="Times New Roman" w:hAnsi="Times New Roman" w:cs="Times New Roman"/>
          <w:sz w:val="28"/>
          <w:szCs w:val="28"/>
          <w:lang w:val="kk-KZ"/>
        </w:rPr>
        <w:t>Хат мазмұны сұрау салуға, хабарламалар мен</w:t>
      </w:r>
      <w:r>
        <w:rPr>
          <w:rFonts w:ascii="Times New Roman" w:hAnsi="Times New Roman" w:cs="Times New Roman"/>
          <w:sz w:val="28"/>
          <w:szCs w:val="28"/>
          <w:lang w:val="kk-KZ"/>
        </w:rPr>
        <w:t xml:space="preserve"> келісімдер, талаптар </w:t>
      </w:r>
      <w:r w:rsidRPr="0075519D">
        <w:rPr>
          <w:rFonts w:ascii="Times New Roman" w:hAnsi="Times New Roman" w:cs="Times New Roman"/>
          <w:sz w:val="28"/>
          <w:szCs w:val="28"/>
          <w:lang w:val="kk-KZ"/>
        </w:rPr>
        <w:t>(рекламациялар), тапсырмалар, хабарлар, еске салулар, жауаптар, өтініштер,</w:t>
      </w:r>
      <w:r>
        <w:rPr>
          <w:rFonts w:ascii="Times New Roman" w:hAnsi="Times New Roman" w:cs="Times New Roman"/>
          <w:sz w:val="28"/>
          <w:szCs w:val="28"/>
          <w:lang w:val="kk-KZ"/>
        </w:rPr>
        <w:t xml:space="preserve"> </w:t>
      </w:r>
      <w:r w:rsidRPr="0075519D">
        <w:rPr>
          <w:rFonts w:ascii="Times New Roman" w:hAnsi="Times New Roman" w:cs="Times New Roman"/>
          <w:sz w:val="28"/>
          <w:szCs w:val="28"/>
          <w:lang w:val="kk-KZ"/>
        </w:rPr>
        <w:t>пікірлер,</w:t>
      </w:r>
      <w:r>
        <w:rPr>
          <w:rFonts w:ascii="Times New Roman" w:hAnsi="Times New Roman" w:cs="Times New Roman"/>
          <w:sz w:val="28"/>
          <w:szCs w:val="28"/>
          <w:lang w:val="kk-KZ"/>
        </w:rPr>
        <w:t xml:space="preserve"> </w:t>
      </w:r>
      <w:r w:rsidRPr="0075519D">
        <w:rPr>
          <w:rFonts w:ascii="Times New Roman" w:hAnsi="Times New Roman" w:cs="Times New Roman"/>
          <w:sz w:val="28"/>
          <w:szCs w:val="28"/>
          <w:lang w:val="kk-KZ"/>
        </w:rPr>
        <w:t xml:space="preserve">ұсыныстар (оферта), ескертулер, хабарлаулар, шақырулар,  растаулар және басқаларға  қатысты болуы мүмкін. </w:t>
      </w:r>
    </w:p>
    <w:bookmarkEnd w:id="0"/>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Ұйымның хаттары бланкіде:</w:t>
      </w:r>
    </w:p>
    <w:p w:rsidR="00255780" w:rsidRPr="009578E8" w:rsidRDefault="00255780" w:rsidP="00255780">
      <w:pPr>
        <w:spacing w:after="0" w:line="240" w:lineRule="auto"/>
        <w:jc w:val="both"/>
        <w:rPr>
          <w:rFonts w:ascii="Times New Roman" w:hAnsi="Times New Roman" w:cs="Times New Roman"/>
          <w:sz w:val="28"/>
          <w:szCs w:val="28"/>
          <w:lang w:val="kk-KZ"/>
        </w:rPr>
      </w:pPr>
      <w:bookmarkStart w:id="1" w:name="z122"/>
      <w:r w:rsidRPr="009578E8">
        <w:rPr>
          <w:rFonts w:ascii="Times New Roman" w:hAnsi="Times New Roman" w:cs="Times New Roman"/>
          <w:color w:val="000000"/>
          <w:sz w:val="28"/>
          <w:szCs w:val="28"/>
          <w:lang w:val="kk-KZ"/>
        </w:rPr>
        <w:t>      1) жоғары тұрған ұйымдар тапсырмаларының орындалуы туралы жауап ретінде;</w:t>
      </w:r>
    </w:p>
    <w:p w:rsidR="00255780" w:rsidRPr="009578E8" w:rsidRDefault="00255780" w:rsidP="00255780">
      <w:pPr>
        <w:spacing w:after="0" w:line="240" w:lineRule="auto"/>
        <w:jc w:val="both"/>
        <w:rPr>
          <w:rFonts w:ascii="Times New Roman" w:hAnsi="Times New Roman" w:cs="Times New Roman"/>
          <w:sz w:val="28"/>
          <w:szCs w:val="28"/>
          <w:lang w:val="kk-KZ"/>
        </w:rPr>
      </w:pPr>
      <w:bookmarkStart w:id="2" w:name="z123"/>
      <w:bookmarkEnd w:id="1"/>
      <w:r w:rsidRPr="009578E8">
        <w:rPr>
          <w:rFonts w:ascii="Times New Roman" w:hAnsi="Times New Roman" w:cs="Times New Roman"/>
          <w:color w:val="000000"/>
          <w:sz w:val="28"/>
          <w:szCs w:val="28"/>
          <w:lang w:val="kk-KZ"/>
        </w:rPr>
        <w:t>      2) түрлі ұйымдар мен жеке тұлғалардың сұрау салуларына жауап ретінде;</w:t>
      </w:r>
    </w:p>
    <w:p w:rsidR="00255780" w:rsidRPr="009578E8" w:rsidRDefault="00255780" w:rsidP="00255780">
      <w:pPr>
        <w:spacing w:after="0" w:line="240" w:lineRule="auto"/>
        <w:jc w:val="both"/>
        <w:rPr>
          <w:rFonts w:ascii="Times New Roman" w:hAnsi="Times New Roman" w:cs="Times New Roman"/>
          <w:sz w:val="28"/>
          <w:szCs w:val="28"/>
          <w:lang w:val="kk-KZ"/>
        </w:rPr>
      </w:pPr>
      <w:bookmarkStart w:id="3" w:name="z124"/>
      <w:bookmarkEnd w:id="2"/>
      <w:r w:rsidRPr="009578E8">
        <w:rPr>
          <w:rFonts w:ascii="Times New Roman" w:hAnsi="Times New Roman" w:cs="Times New Roman"/>
          <w:color w:val="000000"/>
          <w:sz w:val="28"/>
          <w:szCs w:val="28"/>
          <w:lang w:val="kk-KZ"/>
        </w:rPr>
        <w:t>      3) бастамашылық хат ретінде;</w:t>
      </w:r>
    </w:p>
    <w:p w:rsidR="00255780" w:rsidRPr="009578E8" w:rsidRDefault="00255780" w:rsidP="00255780">
      <w:pPr>
        <w:spacing w:after="0" w:line="240" w:lineRule="auto"/>
        <w:jc w:val="both"/>
        <w:rPr>
          <w:rFonts w:ascii="Times New Roman" w:hAnsi="Times New Roman" w:cs="Times New Roman"/>
          <w:sz w:val="28"/>
          <w:szCs w:val="28"/>
          <w:lang w:val="kk-KZ"/>
        </w:rPr>
      </w:pPr>
      <w:bookmarkStart w:id="4" w:name="z125"/>
      <w:bookmarkEnd w:id="3"/>
      <w:r w:rsidRPr="009578E8">
        <w:rPr>
          <w:rFonts w:ascii="Times New Roman" w:hAnsi="Times New Roman" w:cs="Times New Roman"/>
          <w:color w:val="000000"/>
          <w:sz w:val="28"/>
          <w:szCs w:val="28"/>
          <w:lang w:val="kk-KZ"/>
        </w:rPr>
        <w:t>      4) әр түрлі құжаттарға ілеспе хат ретінде дайындалады.</w:t>
      </w:r>
    </w:p>
    <w:bookmarkEnd w:id="4"/>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Бланкіге кіретін деректемелерден басқа, хат жазған кезде келесі деректемелер рәсімделеді – адресат, тақырып, мәтін, қосымшалардың бар екендігі туралы белгі (егер олар болса), қолы, құжаттың орындаушысы туралы белгі.</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Егер хат жауап хат болса, бланк деректемелерінде шығыс (индекс) және келіп түскен хаттың (бастамашылық) уақыты көрсетіледі.</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Бір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Хатты келіскендігі туралы белгі ұйымда қалатын данасына қойылады. Мұндай хаттың даналарына да ұйым басшысы қол қояды.</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Жауап хаттардың дайындалу мерзімі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орындау мерзімдерін ұйымдардың немесе құрылымдық бөлімшелердің басшылары анықтайды.</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Хаттың мәтіні әдетте бір немесе екі мағыналық бөліктен тұрады.</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Бір бөліктен тұратын хат – бұл түсіндірмесі жоқ өтініш, кіріспесіз ескертулер, негізсіз хабарламалар және басқалар.</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Егер хаттың мәтіні айқындаушы және қорытынды екі бөліктен тұратын болса, бірінші бөлікте себебі, негізі немесе хат жасаудың негіздемесі баяндалады, хатты дайындауға негіз болған құжатқа сілтеме жасалады. Абзацтан басталатын екінші бөлікте тұжырымдар, ұсыныстар, өтініштер, шешімдер орналастырылады.</w:t>
      </w:r>
    </w:p>
    <w:p w:rsidR="00255780" w:rsidRPr="009578E8" w:rsidRDefault="00255780" w:rsidP="00255780">
      <w:pPr>
        <w:spacing w:after="0" w:line="240" w:lineRule="auto"/>
        <w:jc w:val="both"/>
        <w:rPr>
          <w:rFonts w:ascii="Times New Roman" w:hAnsi="Times New Roman" w:cs="Times New Roman"/>
          <w:sz w:val="28"/>
          <w:szCs w:val="28"/>
          <w:lang w:val="kk-KZ"/>
        </w:rPr>
      </w:pPr>
      <w:r w:rsidRPr="009578E8">
        <w:rPr>
          <w:rFonts w:ascii="Times New Roman" w:hAnsi="Times New Roman" w:cs="Times New Roman"/>
          <w:color w:val="000000"/>
          <w:sz w:val="28"/>
          <w:szCs w:val="28"/>
          <w:lang w:val="kk-KZ"/>
        </w:rPr>
        <w:t>      Мәтіннің кері құрылымы (қорытынды – айқындаушы) бас тарту хаттарында қолданылуы мүмкін.</w:t>
      </w:r>
    </w:p>
    <w:p w:rsidR="00255780" w:rsidRDefault="00255780" w:rsidP="00255780">
      <w:pPr>
        <w:spacing w:after="0" w:line="240" w:lineRule="auto"/>
        <w:jc w:val="both"/>
        <w:rPr>
          <w:rFonts w:ascii="Times New Roman" w:hAnsi="Times New Roman" w:cs="Times New Roman"/>
          <w:color w:val="000000"/>
          <w:sz w:val="28"/>
          <w:szCs w:val="28"/>
          <w:lang w:val="kk-KZ"/>
        </w:rPr>
      </w:pPr>
      <w:r w:rsidRPr="009578E8">
        <w:rPr>
          <w:rFonts w:ascii="Times New Roman" w:hAnsi="Times New Roman" w:cs="Times New Roman"/>
          <w:color w:val="000000"/>
          <w:sz w:val="28"/>
          <w:szCs w:val="28"/>
          <w:lang w:val="kk-KZ"/>
        </w:rPr>
        <w:t>      </w:t>
      </w:r>
    </w:p>
    <w:p w:rsidR="00255780" w:rsidRDefault="00255780" w:rsidP="00255780">
      <w:pPr>
        <w:spacing w:after="0" w:line="240" w:lineRule="auto"/>
        <w:jc w:val="both"/>
        <w:rPr>
          <w:rFonts w:ascii="Times New Roman" w:hAnsi="Times New Roman" w:cs="Times New Roman"/>
          <w:b/>
          <w:color w:val="000000"/>
          <w:sz w:val="28"/>
          <w:szCs w:val="28"/>
          <w:lang w:val="kk-KZ"/>
        </w:rPr>
      </w:pPr>
      <w:bookmarkStart w:id="5" w:name="_GoBack"/>
      <w:bookmarkEnd w:id="5"/>
    </w:p>
    <w:p w:rsidR="00255780" w:rsidRDefault="00255780" w:rsidP="009578E8">
      <w:pPr>
        <w:spacing w:after="0" w:line="240" w:lineRule="auto"/>
        <w:jc w:val="both"/>
        <w:rPr>
          <w:rFonts w:ascii="Times New Roman" w:hAnsi="Times New Roman" w:cs="Times New Roman"/>
          <w:b/>
          <w:color w:val="000000"/>
          <w:sz w:val="28"/>
          <w:szCs w:val="28"/>
          <w:lang w:val="kk-KZ"/>
        </w:rPr>
      </w:pPr>
    </w:p>
    <w:p w:rsidR="0005660C" w:rsidRPr="00FE74AE" w:rsidRDefault="003E1B0E" w:rsidP="009578E8">
      <w:pPr>
        <w:spacing w:after="0" w:line="240" w:lineRule="auto"/>
        <w:jc w:val="both"/>
        <w:rPr>
          <w:rFonts w:ascii="Times New Roman" w:hAnsi="Times New Roman" w:cs="Times New Roman"/>
          <w:b/>
          <w:color w:val="000000"/>
          <w:sz w:val="28"/>
          <w:szCs w:val="28"/>
        </w:rPr>
      </w:pPr>
      <w:r w:rsidRPr="009578E8">
        <w:rPr>
          <w:rFonts w:ascii="Times New Roman" w:hAnsi="Times New Roman" w:cs="Times New Roman"/>
          <w:b/>
          <w:color w:val="000000"/>
          <w:sz w:val="28"/>
          <w:szCs w:val="28"/>
        </w:rPr>
        <w:lastRenderedPageBreak/>
        <w:t xml:space="preserve"> </w:t>
      </w:r>
      <w:r w:rsidR="0005660C" w:rsidRPr="009578E8">
        <w:rPr>
          <w:rFonts w:ascii="Times New Roman" w:hAnsi="Times New Roman" w:cs="Times New Roman"/>
          <w:b/>
          <w:color w:val="000000"/>
          <w:sz w:val="28"/>
          <w:szCs w:val="28"/>
        </w:rPr>
        <w:t>Порядок подготовки и оформления письма</w:t>
      </w:r>
    </w:p>
    <w:p w:rsidR="009578E8" w:rsidRPr="00FE74AE" w:rsidRDefault="009578E8" w:rsidP="009578E8">
      <w:pPr>
        <w:spacing w:after="0" w:line="240" w:lineRule="auto"/>
        <w:jc w:val="both"/>
        <w:rPr>
          <w:rFonts w:ascii="Times New Roman" w:hAnsi="Times New Roman" w:cs="Times New Roman"/>
          <w:sz w:val="28"/>
          <w:szCs w:val="28"/>
        </w:rPr>
      </w:pPr>
    </w:p>
    <w:p w:rsidR="00FE74AE" w:rsidRPr="00FE74AE" w:rsidRDefault="00FE74AE" w:rsidP="00FE74AE">
      <w:pPr>
        <w:spacing w:after="0" w:line="240" w:lineRule="auto"/>
        <w:ind w:firstLine="709"/>
        <w:jc w:val="both"/>
        <w:rPr>
          <w:rFonts w:ascii="Times New Roman" w:hAnsi="Times New Roman" w:cs="Times New Roman"/>
          <w:sz w:val="28"/>
          <w:szCs w:val="28"/>
        </w:rPr>
      </w:pPr>
      <w:r w:rsidRPr="006F6C03">
        <w:rPr>
          <w:rFonts w:ascii="Times New Roman" w:hAnsi="Times New Roman" w:cs="Times New Roman"/>
          <w:b/>
          <w:color w:val="000000"/>
          <w:sz w:val="28"/>
          <w:szCs w:val="28"/>
          <w:lang w:val="kk-KZ"/>
        </w:rPr>
        <w:t xml:space="preserve"> </w:t>
      </w:r>
      <w:r w:rsidRPr="006F6C03">
        <w:rPr>
          <w:rFonts w:ascii="Times New Roman" w:hAnsi="Times New Roman" w:cs="Times New Roman"/>
          <w:b/>
          <w:bCs/>
          <w:sz w:val="28"/>
          <w:szCs w:val="28"/>
          <w:lang w:val="kk-KZ"/>
        </w:rPr>
        <w:t xml:space="preserve">Деловое (служебное) </w:t>
      </w:r>
      <w:proofErr w:type="spellStart"/>
      <w:r w:rsidRPr="006F6C03">
        <w:rPr>
          <w:rFonts w:ascii="Times New Roman" w:hAnsi="Times New Roman" w:cs="Times New Roman"/>
          <w:b/>
          <w:bCs/>
          <w:sz w:val="28"/>
          <w:szCs w:val="28"/>
        </w:rPr>
        <w:t>письм</w:t>
      </w:r>
      <w:proofErr w:type="spellEnd"/>
      <w:r w:rsidRPr="006F6C03">
        <w:rPr>
          <w:rFonts w:ascii="Times New Roman" w:hAnsi="Times New Roman" w:cs="Times New Roman"/>
          <w:b/>
          <w:bCs/>
          <w:sz w:val="28"/>
          <w:szCs w:val="28"/>
          <w:lang w:val="kk-KZ"/>
        </w:rPr>
        <w:t>о</w:t>
      </w:r>
      <w:r w:rsidRPr="00FE74AE">
        <w:rPr>
          <w:rFonts w:ascii="Times New Roman" w:hAnsi="Times New Roman" w:cs="Times New Roman"/>
          <w:b/>
          <w:bCs/>
          <w:sz w:val="28"/>
          <w:szCs w:val="28"/>
        </w:rPr>
        <w:t xml:space="preserve"> </w:t>
      </w:r>
      <w:r w:rsidRPr="00FE74AE">
        <w:rPr>
          <w:rFonts w:ascii="Times New Roman" w:hAnsi="Times New Roman" w:cs="Times New Roman"/>
          <w:sz w:val="28"/>
          <w:szCs w:val="28"/>
        </w:rPr>
        <w:t xml:space="preserve">– это обобщенное название </w:t>
      </w:r>
      <w:proofErr w:type="spellStart"/>
      <w:r w:rsidRPr="00FE74AE">
        <w:rPr>
          <w:rFonts w:ascii="Times New Roman" w:hAnsi="Times New Roman" w:cs="Times New Roman"/>
          <w:sz w:val="28"/>
          <w:szCs w:val="28"/>
        </w:rPr>
        <w:t>различн</w:t>
      </w:r>
      <w:proofErr w:type="spellEnd"/>
      <w:r w:rsidRPr="00FE74AE">
        <w:rPr>
          <w:rFonts w:ascii="Times New Roman" w:hAnsi="Times New Roman" w:cs="Times New Roman"/>
          <w:sz w:val="28"/>
          <w:szCs w:val="28"/>
          <w:lang w:val="kk-KZ"/>
        </w:rPr>
        <w:t xml:space="preserve">ых по содержанию </w:t>
      </w:r>
      <w:r w:rsidRPr="00FE74AE">
        <w:rPr>
          <w:rFonts w:ascii="Times New Roman" w:hAnsi="Times New Roman" w:cs="Times New Roman"/>
          <w:sz w:val="28"/>
          <w:szCs w:val="28"/>
        </w:rPr>
        <w:t xml:space="preserve">документов, которые служат средством общения с учреждениями, организациями и частными лицами, сообщения </w:t>
      </w:r>
      <w:r w:rsidRPr="00FE74AE">
        <w:rPr>
          <w:rFonts w:ascii="Times New Roman" w:hAnsi="Times New Roman" w:cs="Times New Roman"/>
          <w:sz w:val="28"/>
          <w:szCs w:val="28"/>
          <w:lang w:val="kk-KZ"/>
        </w:rPr>
        <w:t xml:space="preserve">или </w:t>
      </w:r>
      <w:r w:rsidRPr="00FE74AE">
        <w:rPr>
          <w:rFonts w:ascii="Times New Roman" w:hAnsi="Times New Roman" w:cs="Times New Roman"/>
          <w:sz w:val="28"/>
          <w:szCs w:val="28"/>
        </w:rPr>
        <w:t>уведомления о чем-нибудь.</w:t>
      </w:r>
      <w:r w:rsidRPr="00FE74AE">
        <w:rPr>
          <w:rFonts w:ascii="Times New Roman" w:hAnsi="Times New Roman" w:cs="Times New Roman"/>
          <w:sz w:val="28"/>
          <w:szCs w:val="28"/>
          <w:lang w:val="kk-KZ"/>
        </w:rPr>
        <w:t xml:space="preserve"> </w:t>
      </w:r>
      <w:proofErr w:type="gramStart"/>
      <w:r w:rsidRPr="00FE74AE">
        <w:rPr>
          <w:rFonts w:ascii="Times New Roman" w:hAnsi="Times New Roman" w:cs="Times New Roman"/>
          <w:color w:val="000000"/>
          <w:sz w:val="28"/>
          <w:szCs w:val="28"/>
        </w:rPr>
        <w:t xml:space="preserve">Содержанием писем могут быть запросы, уведомления, соглашения, претензии (рекламации), задания, сообщения, напоминания, ответы, просьбы, отзывы, предложения (оферта), замечания, извещения, приглашения, подтверждения и другие. </w:t>
      </w:r>
      <w:proofErr w:type="gramEnd"/>
    </w:p>
    <w:p w:rsidR="009578E8" w:rsidRPr="002E39C3" w:rsidRDefault="009578E8" w:rsidP="009578E8">
      <w:pPr>
        <w:pBdr>
          <w:bottom w:val="dotted" w:sz="24" w:space="1" w:color="auto"/>
        </w:pBdr>
        <w:spacing w:after="0" w:line="240" w:lineRule="auto"/>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 xml:space="preserve">        </w:t>
      </w:r>
      <w:r w:rsidR="0005660C" w:rsidRPr="009578E8">
        <w:rPr>
          <w:rFonts w:ascii="Times New Roman" w:hAnsi="Times New Roman" w:cs="Times New Roman"/>
          <w:color w:val="000000"/>
          <w:sz w:val="28"/>
          <w:szCs w:val="28"/>
        </w:rPr>
        <w:t xml:space="preserve"> Письма организации готовятся на бланке: </w:t>
      </w:r>
    </w:p>
    <w:p w:rsidR="009578E8" w:rsidRPr="009578E8" w:rsidRDefault="0005660C" w:rsidP="009578E8">
      <w:pPr>
        <w:pBdr>
          <w:bottom w:val="dotted" w:sz="24" w:space="1" w:color="auto"/>
        </w:pBdr>
        <w:tabs>
          <w:tab w:val="left" w:pos="1418"/>
        </w:tabs>
        <w:spacing w:after="0" w:line="240" w:lineRule="auto"/>
        <w:ind w:firstLine="709"/>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 xml:space="preserve">1) как ответы о выполнении поручений вышестоящих организаций; </w:t>
      </w:r>
    </w:p>
    <w:p w:rsidR="009578E8" w:rsidRPr="009578E8" w:rsidRDefault="0005660C" w:rsidP="009578E8">
      <w:pPr>
        <w:pBdr>
          <w:bottom w:val="dotted" w:sz="24" w:space="1" w:color="auto"/>
        </w:pBdr>
        <w:tabs>
          <w:tab w:val="left" w:pos="1418"/>
        </w:tabs>
        <w:spacing w:after="0" w:line="240" w:lineRule="auto"/>
        <w:ind w:firstLine="709"/>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2) как ответы на запросы различных организаций и частных лиц;</w:t>
      </w:r>
    </w:p>
    <w:p w:rsidR="009578E8" w:rsidRPr="002E39C3" w:rsidRDefault="0005660C" w:rsidP="009578E8">
      <w:pPr>
        <w:pBdr>
          <w:bottom w:val="dotted" w:sz="24" w:space="1" w:color="auto"/>
        </w:pBdr>
        <w:tabs>
          <w:tab w:val="left" w:pos="1418"/>
        </w:tabs>
        <w:spacing w:after="0" w:line="240" w:lineRule="auto"/>
        <w:ind w:firstLine="709"/>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 xml:space="preserve">3) как инициативные письма; </w:t>
      </w:r>
    </w:p>
    <w:p w:rsidR="009578E8" w:rsidRPr="00316A4C" w:rsidRDefault="0005660C" w:rsidP="009578E8">
      <w:pPr>
        <w:pBdr>
          <w:bottom w:val="dotted" w:sz="24" w:space="1" w:color="auto"/>
        </w:pBdr>
        <w:spacing w:after="0" w:line="240" w:lineRule="auto"/>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 xml:space="preserve">      </w:t>
      </w:r>
      <w:r w:rsidR="009578E8" w:rsidRPr="00316A4C">
        <w:rPr>
          <w:rFonts w:ascii="Times New Roman" w:hAnsi="Times New Roman" w:cs="Times New Roman"/>
          <w:color w:val="000000"/>
          <w:sz w:val="28"/>
          <w:szCs w:val="28"/>
        </w:rPr>
        <w:t xml:space="preserve">   </w:t>
      </w:r>
      <w:r w:rsidRPr="009578E8">
        <w:rPr>
          <w:rFonts w:ascii="Times New Roman" w:hAnsi="Times New Roman" w:cs="Times New Roman"/>
          <w:color w:val="000000"/>
          <w:sz w:val="28"/>
          <w:szCs w:val="28"/>
        </w:rPr>
        <w:t xml:space="preserve">4) как сопроводительные письма к различным документам. </w:t>
      </w:r>
    </w:p>
    <w:p w:rsidR="00316A4C" w:rsidRPr="002E39C3" w:rsidRDefault="0005660C" w:rsidP="009578E8">
      <w:pPr>
        <w:pBdr>
          <w:bottom w:val="dotted" w:sz="24" w:space="1" w:color="auto"/>
        </w:pBdr>
        <w:spacing w:after="0" w:line="240" w:lineRule="auto"/>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      Помимо реквизитов, входящих в бланк, при написании письма оформляются реквизиты – адресат, заголовок, текст, отметка о наличии приложений (если они есть), подпись, отметка об исполнителе документа.</w:t>
      </w:r>
      <w:r w:rsidRPr="009578E8">
        <w:rPr>
          <w:rFonts w:ascii="Times New Roman" w:hAnsi="Times New Roman" w:cs="Times New Roman"/>
          <w:sz w:val="28"/>
          <w:szCs w:val="28"/>
        </w:rPr>
        <w:br/>
      </w:r>
      <w:r w:rsidRPr="009578E8">
        <w:rPr>
          <w:rFonts w:ascii="Times New Roman" w:hAnsi="Times New Roman" w:cs="Times New Roman"/>
          <w:color w:val="000000"/>
          <w:sz w:val="28"/>
          <w:szCs w:val="28"/>
        </w:rPr>
        <w:t xml:space="preserve">       Если письмо является ответным, в реквизитах бланка указывается исходящий (индекс) и дата поступившего (инициативного) письма. </w:t>
      </w:r>
      <w:r w:rsidRPr="009578E8">
        <w:rPr>
          <w:rFonts w:ascii="Times New Roman" w:hAnsi="Times New Roman" w:cs="Times New Roman"/>
          <w:sz w:val="28"/>
          <w:szCs w:val="28"/>
        </w:rPr>
        <w:br/>
      </w:r>
      <w:r w:rsidRPr="009578E8">
        <w:rPr>
          <w:rFonts w:ascii="Times New Roman" w:hAnsi="Times New Roman" w:cs="Times New Roman"/>
          <w:color w:val="000000"/>
          <w:sz w:val="28"/>
          <w:szCs w:val="28"/>
        </w:rPr>
        <w:t>      Служебные письма, подписываемые руководителями двух и более организаций, оформляются на листе бумаги формата А</w:t>
      </w:r>
      <w:proofErr w:type="gramStart"/>
      <w:r w:rsidRPr="009578E8">
        <w:rPr>
          <w:rFonts w:ascii="Times New Roman" w:hAnsi="Times New Roman" w:cs="Times New Roman"/>
          <w:color w:val="000000"/>
          <w:sz w:val="28"/>
          <w:szCs w:val="28"/>
        </w:rPr>
        <w:t>4</w:t>
      </w:r>
      <w:proofErr w:type="gramEnd"/>
      <w:r w:rsidRPr="009578E8">
        <w:rPr>
          <w:rFonts w:ascii="Times New Roman" w:hAnsi="Times New Roman" w:cs="Times New Roman"/>
          <w:color w:val="000000"/>
          <w:sz w:val="28"/>
          <w:szCs w:val="28"/>
        </w:rPr>
        <w:t>. При этом данные о наименовании организаций, подписавших письмо, включаются в наименование должности в реквизите "подпись".</w:t>
      </w:r>
    </w:p>
    <w:p w:rsidR="00316A4C" w:rsidRPr="002E39C3" w:rsidRDefault="0005660C" w:rsidP="009578E8">
      <w:pPr>
        <w:pBdr>
          <w:bottom w:val="dotted" w:sz="24" w:space="1" w:color="auto"/>
        </w:pBdr>
        <w:spacing w:after="0" w:line="240" w:lineRule="auto"/>
        <w:jc w:val="both"/>
        <w:rPr>
          <w:rFonts w:ascii="Times New Roman" w:hAnsi="Times New Roman" w:cs="Times New Roman"/>
          <w:color w:val="000000"/>
          <w:sz w:val="28"/>
          <w:szCs w:val="28"/>
        </w:rPr>
      </w:pPr>
      <w:r w:rsidRPr="009578E8">
        <w:rPr>
          <w:rFonts w:ascii="Times New Roman" w:hAnsi="Times New Roman" w:cs="Times New Roman"/>
          <w:color w:val="000000"/>
          <w:sz w:val="28"/>
          <w:szCs w:val="28"/>
        </w:rPr>
        <w:t>      Отметки о согласовании письма проставляются на экземплярах, остающихся в организации. Экземпляры таких писем также подписываются руководителем организации.</w:t>
      </w:r>
    </w:p>
    <w:p w:rsidR="00255780" w:rsidRDefault="0005660C" w:rsidP="009578E8">
      <w:pPr>
        <w:pBdr>
          <w:bottom w:val="dotted" w:sz="24" w:space="1" w:color="auto"/>
        </w:pBdr>
        <w:spacing w:after="0" w:line="240" w:lineRule="auto"/>
        <w:jc w:val="both"/>
        <w:rPr>
          <w:rFonts w:ascii="Times New Roman" w:hAnsi="Times New Roman" w:cs="Times New Roman"/>
          <w:color w:val="000000"/>
          <w:sz w:val="28"/>
          <w:szCs w:val="28"/>
          <w:lang w:val="kk-KZ"/>
        </w:rPr>
      </w:pPr>
      <w:r w:rsidRPr="009578E8">
        <w:rPr>
          <w:rFonts w:ascii="Times New Roman" w:hAnsi="Times New Roman" w:cs="Times New Roman"/>
          <w:color w:val="000000"/>
          <w:sz w:val="28"/>
          <w:szCs w:val="28"/>
        </w:rPr>
        <w:t>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а также в соответствии с установленным регламентом. Сроки подготовки инициативных писем определяются руководителями организаций или структурных подразделений.</w:t>
      </w:r>
      <w:r w:rsidRPr="009578E8">
        <w:rPr>
          <w:rFonts w:ascii="Times New Roman" w:hAnsi="Times New Roman" w:cs="Times New Roman"/>
          <w:sz w:val="28"/>
          <w:szCs w:val="28"/>
        </w:rPr>
        <w:br/>
      </w:r>
      <w:r w:rsidRPr="009578E8">
        <w:rPr>
          <w:rFonts w:ascii="Times New Roman" w:hAnsi="Times New Roman" w:cs="Times New Roman"/>
          <w:color w:val="000000"/>
          <w:sz w:val="28"/>
          <w:szCs w:val="28"/>
        </w:rPr>
        <w:t>      Текст письма, как правило, имеет одну или две смысловые части.</w:t>
      </w:r>
      <w:r w:rsidRPr="009578E8">
        <w:rPr>
          <w:rFonts w:ascii="Times New Roman" w:hAnsi="Times New Roman" w:cs="Times New Roman"/>
          <w:sz w:val="28"/>
          <w:szCs w:val="28"/>
        </w:rPr>
        <w:br/>
      </w:r>
      <w:r w:rsidRPr="009578E8">
        <w:rPr>
          <w:rFonts w:ascii="Times New Roman" w:hAnsi="Times New Roman" w:cs="Times New Roman"/>
          <w:color w:val="000000"/>
          <w:sz w:val="28"/>
          <w:szCs w:val="28"/>
        </w:rPr>
        <w:t>      Письмо, состоящее из одной части, – это просьба без пояснения, напоминание без преамбулы, сообщение без основания и другие.</w:t>
      </w:r>
      <w:r w:rsidRPr="009578E8">
        <w:rPr>
          <w:rFonts w:ascii="Times New Roman" w:hAnsi="Times New Roman" w:cs="Times New Roman"/>
          <w:sz w:val="28"/>
          <w:szCs w:val="28"/>
        </w:rPr>
        <w:br/>
      </w:r>
      <w:r w:rsidR="00316A4C">
        <w:rPr>
          <w:rFonts w:ascii="Times New Roman" w:hAnsi="Times New Roman" w:cs="Times New Roman"/>
          <w:color w:val="000000"/>
          <w:sz w:val="28"/>
          <w:szCs w:val="28"/>
        </w:rPr>
        <w:t xml:space="preserve">      </w:t>
      </w:r>
      <w:r w:rsidR="00316A4C" w:rsidRPr="00316A4C">
        <w:rPr>
          <w:rFonts w:ascii="Times New Roman" w:hAnsi="Times New Roman" w:cs="Times New Roman"/>
          <w:color w:val="000000"/>
          <w:sz w:val="28"/>
          <w:szCs w:val="28"/>
        </w:rPr>
        <w:t xml:space="preserve"> </w:t>
      </w:r>
      <w:r w:rsidRPr="009578E8">
        <w:rPr>
          <w:rFonts w:ascii="Times New Roman" w:hAnsi="Times New Roman" w:cs="Times New Roman"/>
          <w:color w:val="000000"/>
          <w:sz w:val="28"/>
          <w:szCs w:val="28"/>
        </w:rPr>
        <w:t xml:space="preserve">Если текст письма состоит из двух частей – констатирующей и заключительной,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w:t>
      </w:r>
      <w:r w:rsidRPr="009578E8">
        <w:rPr>
          <w:rFonts w:ascii="Times New Roman" w:hAnsi="Times New Roman" w:cs="Times New Roman"/>
          <w:sz w:val="28"/>
          <w:szCs w:val="28"/>
        </w:rPr>
        <w:br/>
      </w:r>
      <w:r w:rsidRPr="009578E8">
        <w:rPr>
          <w:rFonts w:ascii="Times New Roman" w:hAnsi="Times New Roman" w:cs="Times New Roman"/>
          <w:color w:val="000000"/>
          <w:sz w:val="28"/>
          <w:szCs w:val="28"/>
        </w:rPr>
        <w:t>      Обратные конструкции текста (заключение – констатация) возможны в письмах-отказах.</w:t>
      </w:r>
    </w:p>
    <w:p w:rsidR="00255780" w:rsidRDefault="00255780" w:rsidP="009578E8">
      <w:pPr>
        <w:pBdr>
          <w:bottom w:val="dotted" w:sz="24" w:space="1" w:color="auto"/>
        </w:pBdr>
        <w:spacing w:after="0" w:line="240" w:lineRule="auto"/>
        <w:jc w:val="both"/>
        <w:rPr>
          <w:rFonts w:ascii="Times New Roman" w:hAnsi="Times New Roman" w:cs="Times New Roman"/>
          <w:color w:val="000000"/>
          <w:sz w:val="28"/>
          <w:szCs w:val="28"/>
          <w:lang w:val="kk-KZ"/>
        </w:rPr>
      </w:pPr>
    </w:p>
    <w:p w:rsidR="00255780" w:rsidRPr="00255780" w:rsidRDefault="00255780" w:rsidP="009578E8">
      <w:pPr>
        <w:pBdr>
          <w:bottom w:val="dotted" w:sz="24" w:space="1" w:color="auto"/>
        </w:pBdr>
        <w:spacing w:after="0" w:line="240" w:lineRule="auto"/>
        <w:jc w:val="both"/>
        <w:rPr>
          <w:rFonts w:ascii="Times New Roman" w:hAnsi="Times New Roman" w:cs="Times New Roman"/>
          <w:color w:val="000000"/>
          <w:sz w:val="28"/>
          <w:szCs w:val="28"/>
          <w:lang w:val="kk-KZ"/>
        </w:rPr>
      </w:pPr>
    </w:p>
    <w:sectPr w:rsidR="00255780" w:rsidRPr="00255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B73"/>
    <w:rsid w:val="0005660C"/>
    <w:rsid w:val="000C4806"/>
    <w:rsid w:val="00255780"/>
    <w:rsid w:val="002E39C3"/>
    <w:rsid w:val="00316A4C"/>
    <w:rsid w:val="003E1B0E"/>
    <w:rsid w:val="006F6C03"/>
    <w:rsid w:val="00757FA4"/>
    <w:rsid w:val="009578E8"/>
    <w:rsid w:val="00C670E7"/>
    <w:rsid w:val="00CB6B73"/>
    <w:rsid w:val="00FE7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8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Турениязова Асылжан</dc:creator>
  <cp:keywords/>
  <dc:description/>
  <cp:lastModifiedBy>Турениязова Асылжан</cp:lastModifiedBy>
  <cp:revision>13</cp:revision>
  <dcterms:created xsi:type="dcterms:W3CDTF">2017-03-15T05:59:00Z</dcterms:created>
  <dcterms:modified xsi:type="dcterms:W3CDTF">2018-04-23T10:10:00Z</dcterms:modified>
</cp:coreProperties>
</file>