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A4" w:rsidRPr="009C29FD" w:rsidRDefault="004C30A4" w:rsidP="004C30A4">
      <w:pPr>
        <w:spacing w:after="0" w:line="240" w:lineRule="auto"/>
        <w:jc w:val="right"/>
        <w:rPr>
          <w:rStyle w:val="s1"/>
          <w:color w:val="auto"/>
          <w:sz w:val="24"/>
          <w:szCs w:val="24"/>
          <w:lang w:val="kk-KZ"/>
        </w:rPr>
      </w:pPr>
      <w:r w:rsidRPr="009C29FD">
        <w:rPr>
          <w:rStyle w:val="s1"/>
          <w:color w:val="auto"/>
          <w:sz w:val="24"/>
          <w:szCs w:val="24"/>
          <w:lang w:val="kk-KZ"/>
        </w:rPr>
        <w:t xml:space="preserve">Қазақстан Республикасы Үкіметінің 2007 жылғы 27 желтоқсандағы </w:t>
      </w:r>
    </w:p>
    <w:p w:rsidR="004C30A4" w:rsidRPr="009C29FD" w:rsidRDefault="004C30A4" w:rsidP="004C30A4">
      <w:pPr>
        <w:spacing w:after="0" w:line="240" w:lineRule="auto"/>
        <w:jc w:val="right"/>
        <w:rPr>
          <w:rFonts w:ascii="Times New Roman" w:hAnsi="Times New Roman"/>
          <w:b/>
          <w:sz w:val="24"/>
          <w:szCs w:val="24"/>
          <w:lang w:val="kk-KZ"/>
        </w:rPr>
      </w:pPr>
      <w:r w:rsidRPr="009C29FD">
        <w:rPr>
          <w:rStyle w:val="s1"/>
          <w:color w:val="auto"/>
          <w:sz w:val="24"/>
          <w:szCs w:val="24"/>
          <w:lang w:val="kk-KZ"/>
        </w:rPr>
        <w:t>№ 1301 Қаулысымен бекітілген</w:t>
      </w:r>
    </w:p>
    <w:p w:rsidR="004C30A4" w:rsidRPr="009C29FD" w:rsidRDefault="004C30A4" w:rsidP="004C30A4">
      <w:pPr>
        <w:spacing w:after="0" w:line="240" w:lineRule="auto"/>
        <w:jc w:val="right"/>
        <w:rPr>
          <w:rFonts w:ascii="Times New Roman" w:hAnsi="Times New Roman"/>
          <w:b/>
          <w:i/>
          <w:iCs/>
          <w:sz w:val="24"/>
          <w:szCs w:val="24"/>
          <w:lang w:val="kk-KZ"/>
        </w:rPr>
      </w:pPr>
      <w:r w:rsidRPr="009C29FD">
        <w:rPr>
          <w:rStyle w:val="s3"/>
          <w:b/>
          <w:i w:val="0"/>
          <w:iCs w:val="0"/>
          <w:color w:val="auto"/>
          <w:sz w:val="24"/>
          <w:szCs w:val="24"/>
          <w:lang w:val="kk-KZ"/>
        </w:rPr>
        <w:t>(</w:t>
      </w:r>
      <w:r w:rsidRPr="009C29FD">
        <w:rPr>
          <w:rStyle w:val="s3"/>
          <w:b/>
          <w:iCs w:val="0"/>
          <w:color w:val="auto"/>
          <w:sz w:val="24"/>
          <w:szCs w:val="24"/>
          <w:lang w:val="kk-KZ"/>
        </w:rPr>
        <w:t>2012.04.05. берілген</w:t>
      </w:r>
      <w:r w:rsidR="00462B32">
        <w:fldChar w:fldCharType="begin"/>
      </w:r>
      <w:r w:rsidR="00462B32" w:rsidRPr="00CB2DB5">
        <w:rPr>
          <w:lang w:val="kk-KZ"/>
        </w:rPr>
        <w:instrText>HYPERLINK "jl:30155666.0%20"</w:instrText>
      </w:r>
      <w:r w:rsidR="00462B32">
        <w:fldChar w:fldCharType="separate"/>
      </w:r>
      <w:r w:rsidRPr="009C29FD">
        <w:rPr>
          <w:rStyle w:val="a3"/>
          <w:b/>
          <w:i/>
          <w:iCs/>
          <w:color w:val="auto"/>
          <w:sz w:val="24"/>
          <w:szCs w:val="24"/>
          <w:u w:val="none"/>
          <w:lang w:val="kk-KZ"/>
        </w:rPr>
        <w:t>өзгерістер мен толықтырулар</w:t>
      </w:r>
      <w:r w:rsidR="00E24A48">
        <w:rPr>
          <w:rStyle w:val="a3"/>
          <w:b/>
          <w:i/>
          <w:iCs/>
          <w:color w:val="auto"/>
          <w:sz w:val="24"/>
          <w:szCs w:val="24"/>
          <w:u w:val="none"/>
          <w:lang w:val="kk-KZ"/>
        </w:rPr>
        <w:t>ы</w:t>
      </w:r>
      <w:bookmarkStart w:id="0" w:name="_GoBack"/>
      <w:bookmarkEnd w:id="0"/>
      <w:r w:rsidRPr="009C29FD">
        <w:rPr>
          <w:rStyle w:val="a3"/>
          <w:b/>
          <w:i/>
          <w:iCs/>
          <w:color w:val="auto"/>
          <w:sz w:val="24"/>
          <w:szCs w:val="24"/>
          <w:u w:val="none"/>
          <w:lang w:val="kk-KZ"/>
        </w:rPr>
        <w:t>мен</w:t>
      </w:r>
      <w:r w:rsidR="00462B32">
        <w:fldChar w:fldCharType="end"/>
      </w:r>
      <w:r w:rsidRPr="009C29FD">
        <w:rPr>
          <w:rStyle w:val="s3"/>
          <w:b/>
          <w:i w:val="0"/>
          <w:iCs w:val="0"/>
          <w:color w:val="auto"/>
          <w:sz w:val="24"/>
          <w:szCs w:val="24"/>
          <w:lang w:val="kk-KZ"/>
        </w:rPr>
        <w:t>)</w:t>
      </w:r>
    </w:p>
    <w:p w:rsidR="004C30A4" w:rsidRPr="008825DB" w:rsidRDefault="004C30A4" w:rsidP="004C30A4">
      <w:pPr>
        <w:spacing w:after="0" w:line="240" w:lineRule="auto"/>
        <w:jc w:val="right"/>
        <w:rPr>
          <w:rStyle w:val="s1"/>
          <w:color w:val="auto"/>
          <w:lang w:val="kk-KZ"/>
        </w:rPr>
      </w:pPr>
    </w:p>
    <w:p w:rsidR="004C30A4" w:rsidRPr="009C29FD" w:rsidRDefault="004C30A4" w:rsidP="004C30A4">
      <w:pPr>
        <w:spacing w:after="0" w:line="240" w:lineRule="auto"/>
        <w:jc w:val="center"/>
        <w:rPr>
          <w:rStyle w:val="s1"/>
          <w:color w:val="0000FF"/>
          <w:sz w:val="32"/>
          <w:szCs w:val="32"/>
          <w:lang w:val="kk-KZ"/>
        </w:rPr>
      </w:pPr>
      <w:r w:rsidRPr="004C30A4">
        <w:rPr>
          <w:rStyle w:val="s1"/>
          <w:color w:val="0000FF"/>
          <w:sz w:val="32"/>
          <w:szCs w:val="32"/>
          <w:lang w:val="kk-KZ"/>
        </w:rPr>
        <w:t>Жұмыстарды мемлекеттік сатып алу туралы</w:t>
      </w:r>
    </w:p>
    <w:p w:rsidR="004C30A4" w:rsidRPr="009C29FD" w:rsidRDefault="004C30A4" w:rsidP="004C30A4">
      <w:pPr>
        <w:spacing w:after="0" w:line="240" w:lineRule="auto"/>
        <w:jc w:val="center"/>
        <w:rPr>
          <w:rFonts w:ascii="Times New Roman" w:hAnsi="Times New Roman"/>
          <w:color w:val="0000FF"/>
          <w:sz w:val="32"/>
          <w:szCs w:val="32"/>
        </w:rPr>
      </w:pPr>
      <w:r w:rsidRPr="009C29FD">
        <w:rPr>
          <w:rStyle w:val="s1"/>
          <w:color w:val="0000FF"/>
          <w:sz w:val="32"/>
          <w:szCs w:val="32"/>
          <w:lang w:val="kk-KZ"/>
        </w:rPr>
        <w:t xml:space="preserve">үлгі </w:t>
      </w:r>
      <w:proofErr w:type="spellStart"/>
      <w:r w:rsidRPr="009C29FD">
        <w:rPr>
          <w:rStyle w:val="s1"/>
          <w:color w:val="0000FF"/>
          <w:sz w:val="32"/>
          <w:szCs w:val="32"/>
        </w:rPr>
        <w:t>шарт</w:t>
      </w:r>
      <w:proofErr w:type="spellEnd"/>
    </w:p>
    <w:p w:rsidR="004C30A4" w:rsidRPr="008825DB" w:rsidRDefault="004C30A4" w:rsidP="004C30A4">
      <w:pPr>
        <w:spacing w:after="0" w:line="240" w:lineRule="auto"/>
        <w:jc w:val="both"/>
        <w:rPr>
          <w:rFonts w:ascii="Times New Roman" w:hAnsi="Times New Roman"/>
          <w:sz w:val="28"/>
          <w:szCs w:val="28"/>
        </w:rPr>
      </w:pPr>
      <w:r w:rsidRPr="008825DB">
        <w:rPr>
          <w:rStyle w:val="s1"/>
          <w:color w:val="auto"/>
        </w:rPr>
        <w:t> </w:t>
      </w:r>
    </w:p>
    <w:tbl>
      <w:tblPr>
        <w:tblW w:w="5000" w:type="pct"/>
        <w:tblCellMar>
          <w:left w:w="0" w:type="dxa"/>
          <w:right w:w="0" w:type="dxa"/>
        </w:tblCellMar>
        <w:tblLook w:val="04A0"/>
      </w:tblPr>
      <w:tblGrid>
        <w:gridCol w:w="4785"/>
        <w:gridCol w:w="4786"/>
      </w:tblGrid>
      <w:tr w:rsidR="004C30A4" w:rsidRPr="008825DB" w:rsidTr="009E66DD">
        <w:tc>
          <w:tcPr>
            <w:tcW w:w="2500" w:type="pct"/>
            <w:tcMar>
              <w:top w:w="0" w:type="dxa"/>
              <w:left w:w="108" w:type="dxa"/>
              <w:bottom w:w="0" w:type="dxa"/>
              <w:right w:w="108" w:type="dxa"/>
            </w:tcMar>
          </w:tcPr>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__________________</w:t>
            </w:r>
          </w:p>
          <w:p w:rsidR="004C30A4" w:rsidRPr="0038545C" w:rsidRDefault="004C30A4" w:rsidP="009E66DD">
            <w:pPr>
              <w:spacing w:after="0" w:line="240" w:lineRule="auto"/>
              <w:jc w:val="both"/>
              <w:rPr>
                <w:rFonts w:ascii="Times New Roman" w:hAnsi="Times New Roman"/>
                <w:sz w:val="24"/>
                <w:szCs w:val="24"/>
              </w:rPr>
            </w:pPr>
            <w:r w:rsidRPr="0038545C">
              <w:rPr>
                <w:rStyle w:val="s0"/>
                <w:color w:val="auto"/>
                <w:sz w:val="24"/>
                <w:szCs w:val="24"/>
              </w:rPr>
              <w:t>(Орналасқанжері)</w:t>
            </w:r>
          </w:p>
        </w:tc>
        <w:tc>
          <w:tcPr>
            <w:tcW w:w="2500" w:type="pct"/>
            <w:tcMar>
              <w:top w:w="0" w:type="dxa"/>
              <w:left w:w="108" w:type="dxa"/>
              <w:bottom w:w="0" w:type="dxa"/>
              <w:right w:w="108" w:type="dxa"/>
            </w:tcMar>
          </w:tcPr>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_________</w:t>
            </w:r>
            <w:proofErr w:type="gramStart"/>
            <w:r w:rsidRPr="008825DB">
              <w:rPr>
                <w:rStyle w:val="s0"/>
                <w:color w:val="auto"/>
              </w:rPr>
              <w:t>ж</w:t>
            </w:r>
            <w:proofErr w:type="gramEnd"/>
            <w:r w:rsidRPr="008825DB">
              <w:rPr>
                <w:rStyle w:val="s0"/>
                <w:color w:val="auto"/>
              </w:rPr>
              <w:t>. </w:t>
            </w:r>
            <w:r w:rsidRPr="008825DB">
              <w:rPr>
                <w:rFonts w:ascii="Times New Roman" w:hAnsi="Times New Roman"/>
                <w:sz w:val="28"/>
                <w:szCs w:val="28"/>
              </w:rPr>
              <w:t>«___»</w:t>
            </w:r>
            <w:r w:rsidRPr="008825DB">
              <w:rPr>
                <w:rStyle w:val="s0"/>
                <w:color w:val="auto"/>
              </w:rPr>
              <w:t xml:space="preserve"> _______________</w:t>
            </w:r>
          </w:p>
        </w:tc>
      </w:tr>
    </w:tbl>
    <w:p w:rsidR="004C30A4" w:rsidRPr="008825DB" w:rsidRDefault="004C30A4" w:rsidP="004C30A4">
      <w:pPr>
        <w:spacing w:after="0" w:line="240" w:lineRule="auto"/>
        <w:jc w:val="both"/>
        <w:rPr>
          <w:rFonts w:ascii="Times New Roman" w:hAnsi="Times New Roman"/>
          <w:sz w:val="28"/>
          <w:szCs w:val="28"/>
        </w:rPr>
      </w:pPr>
      <w:r w:rsidRPr="008825DB">
        <w:rPr>
          <w:rStyle w:val="s1"/>
          <w:color w:val="auto"/>
        </w:rPr>
        <w:t> </w:t>
      </w:r>
    </w:p>
    <w:p w:rsidR="004C30A4" w:rsidRPr="008825DB" w:rsidRDefault="004C30A4" w:rsidP="004C30A4">
      <w:pPr>
        <w:spacing w:after="0" w:line="240" w:lineRule="auto"/>
        <w:jc w:val="both"/>
        <w:rPr>
          <w:rFonts w:ascii="Times New Roman" w:hAnsi="Times New Roman"/>
          <w:sz w:val="28"/>
          <w:szCs w:val="28"/>
        </w:rPr>
      </w:pPr>
      <w:r w:rsidRPr="008825DB">
        <w:rPr>
          <w:rStyle w:val="s0"/>
          <w:color w:val="auto"/>
        </w:rPr>
        <w:t>Бұданә</w:t>
      </w:r>
      <w:proofErr w:type="gramStart"/>
      <w:r w:rsidRPr="008825DB">
        <w:rPr>
          <w:rStyle w:val="s0"/>
          <w:color w:val="auto"/>
        </w:rPr>
        <w:t>р</w:t>
      </w:r>
      <w:proofErr w:type="gramEnd"/>
      <w:r w:rsidRPr="008825DB">
        <w:rPr>
          <w:rStyle w:val="s0"/>
          <w:color w:val="auto"/>
        </w:rPr>
        <w:t>іТапсырысберушідепаталатын______________________</w:t>
      </w:r>
      <w:r w:rsidRPr="008825DB">
        <w:rPr>
          <w:rStyle w:val="s0"/>
          <w:color w:val="auto"/>
          <w:lang w:val="kk-KZ"/>
        </w:rPr>
        <w:t>_________</w:t>
      </w:r>
    </w:p>
    <w:p w:rsidR="004C30A4" w:rsidRPr="004C30A4" w:rsidRDefault="004C30A4" w:rsidP="004C30A4">
      <w:pPr>
        <w:spacing w:after="0" w:line="240" w:lineRule="auto"/>
        <w:ind w:firstLine="4140"/>
        <w:jc w:val="both"/>
        <w:rPr>
          <w:rFonts w:ascii="Times New Roman" w:hAnsi="Times New Roman"/>
          <w:sz w:val="24"/>
          <w:szCs w:val="24"/>
          <w:lang w:val="kk-KZ"/>
        </w:rPr>
      </w:pPr>
      <w:r w:rsidRPr="004C30A4">
        <w:rPr>
          <w:rStyle w:val="s0"/>
          <w:color w:val="auto"/>
          <w:sz w:val="24"/>
          <w:szCs w:val="24"/>
          <w:lang w:val="kk-KZ"/>
        </w:rPr>
        <w:t>(Тапсырыс берушінің толық атауы)</w:t>
      </w:r>
    </w:p>
    <w:p w:rsidR="004C30A4" w:rsidRPr="004C30A4" w:rsidRDefault="004C30A4" w:rsidP="004C30A4">
      <w:pPr>
        <w:spacing w:after="0" w:line="240" w:lineRule="auto"/>
        <w:jc w:val="both"/>
        <w:rPr>
          <w:rFonts w:ascii="Times New Roman" w:hAnsi="Times New Roman"/>
          <w:sz w:val="24"/>
          <w:szCs w:val="24"/>
          <w:lang w:val="kk-KZ"/>
        </w:rPr>
      </w:pPr>
      <w:r w:rsidRPr="004C30A4">
        <w:rPr>
          <w:rStyle w:val="s0"/>
          <w:color w:val="auto"/>
          <w:lang w:val="kk-KZ"/>
        </w:rPr>
        <w:t>атынан</w:t>
      </w:r>
      <w:r w:rsidRPr="004C30A4">
        <w:rPr>
          <w:rStyle w:val="s0"/>
          <w:color w:val="auto"/>
          <w:sz w:val="24"/>
          <w:szCs w:val="24"/>
          <w:lang w:val="kk-KZ"/>
        </w:rPr>
        <w:t>____________________________________________________________</w:t>
      </w:r>
      <w:r w:rsidRPr="008825DB">
        <w:rPr>
          <w:rStyle w:val="s0"/>
          <w:color w:val="auto"/>
          <w:lang w:val="kk-KZ"/>
        </w:rPr>
        <w:t>________</w:t>
      </w:r>
      <w:r w:rsidRPr="004C30A4">
        <w:rPr>
          <w:rStyle w:val="s0"/>
          <w:color w:val="auto"/>
          <w:sz w:val="24"/>
          <w:szCs w:val="24"/>
          <w:lang w:val="kk-KZ"/>
        </w:rPr>
        <w:t>,</w:t>
      </w:r>
    </w:p>
    <w:p w:rsidR="004C30A4" w:rsidRPr="004C30A4" w:rsidRDefault="004C30A4" w:rsidP="004C30A4">
      <w:pPr>
        <w:spacing w:after="0" w:line="240" w:lineRule="auto"/>
        <w:ind w:firstLine="1260"/>
        <w:jc w:val="both"/>
        <w:rPr>
          <w:rFonts w:ascii="Times New Roman" w:hAnsi="Times New Roman"/>
          <w:sz w:val="24"/>
          <w:szCs w:val="24"/>
          <w:lang w:val="kk-KZ"/>
        </w:rPr>
      </w:pPr>
      <w:r w:rsidRPr="004C30A4">
        <w:rPr>
          <w:rStyle w:val="s0"/>
          <w:color w:val="auto"/>
          <w:sz w:val="24"/>
          <w:szCs w:val="24"/>
          <w:lang w:val="kk-KZ"/>
        </w:rPr>
        <w:t>(уәкілетті адамның лауазымы, тегі, аты, әкесінің аты)</w:t>
      </w:r>
    </w:p>
    <w:p w:rsidR="004C30A4" w:rsidRPr="0038545C" w:rsidRDefault="004C30A4" w:rsidP="004C30A4">
      <w:pPr>
        <w:spacing w:after="0" w:line="240" w:lineRule="auto"/>
        <w:jc w:val="both"/>
        <w:rPr>
          <w:rFonts w:ascii="Times New Roman" w:hAnsi="Times New Roman"/>
          <w:sz w:val="28"/>
          <w:szCs w:val="28"/>
          <w:lang w:val="kk-KZ"/>
        </w:rPr>
      </w:pPr>
      <w:r w:rsidRPr="004C30A4">
        <w:rPr>
          <w:rStyle w:val="s0"/>
          <w:color w:val="auto"/>
          <w:lang w:val="kk-KZ"/>
        </w:rPr>
        <w:t>бір тараптан және бұдан әрі Өнім беруші деп аталатын,</w:t>
      </w:r>
      <w:r w:rsidRPr="008825DB">
        <w:rPr>
          <w:rStyle w:val="s0"/>
          <w:color w:val="auto"/>
          <w:lang w:val="kk-KZ"/>
        </w:rPr>
        <w:t>__________________</w:t>
      </w:r>
    </w:p>
    <w:p w:rsidR="004C30A4" w:rsidRPr="0038545C" w:rsidRDefault="004C30A4" w:rsidP="004C30A4">
      <w:pPr>
        <w:spacing w:after="0" w:line="240" w:lineRule="auto"/>
        <w:jc w:val="both"/>
        <w:rPr>
          <w:rFonts w:ascii="Times New Roman" w:hAnsi="Times New Roman"/>
          <w:sz w:val="28"/>
          <w:szCs w:val="28"/>
          <w:lang w:val="kk-KZ"/>
        </w:rPr>
      </w:pPr>
      <w:r w:rsidRPr="0038545C">
        <w:rPr>
          <w:rStyle w:val="s0"/>
          <w:color w:val="auto"/>
          <w:lang w:val="kk-KZ"/>
        </w:rPr>
        <w:t>_______________________________________________________</w:t>
      </w:r>
      <w:r>
        <w:rPr>
          <w:rStyle w:val="s0"/>
          <w:color w:val="auto"/>
          <w:lang w:val="kk-KZ"/>
        </w:rPr>
        <w:t>_____</w:t>
      </w:r>
      <w:r w:rsidRPr="0038545C">
        <w:rPr>
          <w:rStyle w:val="s0"/>
          <w:color w:val="auto"/>
          <w:lang w:val="kk-KZ"/>
        </w:rPr>
        <w:t xml:space="preserve"> атынан</w:t>
      </w:r>
    </w:p>
    <w:p w:rsidR="004C30A4" w:rsidRPr="0038545C" w:rsidRDefault="004C30A4" w:rsidP="004C30A4">
      <w:pPr>
        <w:spacing w:after="0" w:line="240" w:lineRule="auto"/>
        <w:jc w:val="both"/>
        <w:rPr>
          <w:rFonts w:ascii="Times New Roman" w:hAnsi="Times New Roman"/>
          <w:sz w:val="24"/>
          <w:szCs w:val="24"/>
          <w:lang w:val="kk-KZ"/>
        </w:rPr>
      </w:pPr>
      <w:r w:rsidRPr="0038545C">
        <w:rPr>
          <w:rStyle w:val="s0"/>
          <w:color w:val="auto"/>
          <w:sz w:val="24"/>
          <w:szCs w:val="24"/>
          <w:lang w:val="kk-KZ"/>
        </w:rPr>
        <w:t>(өнім беруші - конкурс жеңімпазының толық атауы)</w:t>
      </w:r>
    </w:p>
    <w:p w:rsidR="004C30A4" w:rsidRPr="004C30A4" w:rsidRDefault="004C30A4" w:rsidP="004C30A4">
      <w:pPr>
        <w:spacing w:after="0" w:line="240" w:lineRule="auto"/>
        <w:jc w:val="both"/>
        <w:rPr>
          <w:rFonts w:ascii="Times New Roman" w:hAnsi="Times New Roman"/>
          <w:sz w:val="28"/>
          <w:szCs w:val="28"/>
          <w:lang w:val="kk-KZ"/>
        </w:rPr>
      </w:pPr>
      <w:r w:rsidRPr="004C30A4">
        <w:rPr>
          <w:rStyle w:val="s0"/>
          <w:color w:val="auto"/>
          <w:lang w:val="kk-KZ"/>
        </w:rPr>
        <w:t>___________________________________________</w:t>
      </w:r>
      <w:r>
        <w:rPr>
          <w:rStyle w:val="s0"/>
          <w:color w:val="auto"/>
          <w:lang w:val="kk-KZ"/>
        </w:rPr>
        <w:t>____</w:t>
      </w:r>
      <w:r w:rsidRPr="004C30A4">
        <w:rPr>
          <w:rStyle w:val="s0"/>
          <w:color w:val="auto"/>
          <w:lang w:val="kk-KZ"/>
        </w:rPr>
        <w:t xml:space="preserve"> негізінде әрекет ететін</w:t>
      </w:r>
    </w:p>
    <w:p w:rsidR="004C30A4" w:rsidRPr="004C30A4" w:rsidRDefault="004C30A4" w:rsidP="004C30A4">
      <w:pPr>
        <w:spacing w:after="0" w:line="240" w:lineRule="auto"/>
        <w:ind w:firstLine="400"/>
        <w:jc w:val="both"/>
        <w:rPr>
          <w:rFonts w:ascii="Times New Roman" w:hAnsi="Times New Roman"/>
          <w:sz w:val="24"/>
          <w:szCs w:val="24"/>
          <w:lang w:val="kk-KZ"/>
        </w:rPr>
      </w:pPr>
      <w:r w:rsidRPr="004C30A4">
        <w:rPr>
          <w:rStyle w:val="s0"/>
          <w:color w:val="auto"/>
          <w:sz w:val="24"/>
          <w:szCs w:val="24"/>
          <w:lang w:val="kk-KZ"/>
        </w:rPr>
        <w:t>(Жарғы, Ереже және т.с.с.)</w:t>
      </w:r>
    </w:p>
    <w:p w:rsidR="004C30A4" w:rsidRPr="0038545C" w:rsidRDefault="004C30A4" w:rsidP="004C30A4">
      <w:pPr>
        <w:spacing w:after="0" w:line="240" w:lineRule="auto"/>
        <w:jc w:val="both"/>
        <w:rPr>
          <w:rFonts w:ascii="Times New Roman" w:hAnsi="Times New Roman"/>
          <w:sz w:val="28"/>
          <w:szCs w:val="28"/>
          <w:lang w:val="kk-KZ"/>
        </w:rPr>
      </w:pPr>
      <w:r w:rsidRPr="004C30A4">
        <w:rPr>
          <w:rStyle w:val="s0"/>
          <w:color w:val="auto"/>
          <w:lang w:val="kk-KZ"/>
        </w:rPr>
        <w:t>_______________________________________________________________</w:t>
      </w:r>
    </w:p>
    <w:p w:rsidR="004C30A4" w:rsidRPr="0038545C" w:rsidRDefault="004C30A4" w:rsidP="004C30A4">
      <w:pPr>
        <w:spacing w:after="0" w:line="240" w:lineRule="auto"/>
        <w:ind w:firstLine="400"/>
        <w:jc w:val="both"/>
        <w:rPr>
          <w:rStyle w:val="s0"/>
          <w:color w:val="auto"/>
          <w:sz w:val="24"/>
          <w:szCs w:val="24"/>
          <w:lang w:val="kk-KZ"/>
        </w:rPr>
      </w:pPr>
      <w:r w:rsidRPr="004C30A4">
        <w:rPr>
          <w:rStyle w:val="s0"/>
          <w:color w:val="auto"/>
          <w:sz w:val="24"/>
          <w:szCs w:val="24"/>
          <w:lang w:val="kk-KZ"/>
        </w:rPr>
        <w:t>(уәкілетті адамның лауазымы, тегі, аты, әкесінің аты) </w:t>
      </w:r>
    </w:p>
    <w:p w:rsidR="004C30A4" w:rsidRPr="008825DB" w:rsidRDefault="004C30A4" w:rsidP="004C30A4">
      <w:pPr>
        <w:spacing w:after="0" w:line="240" w:lineRule="auto"/>
        <w:ind w:firstLine="400"/>
        <w:jc w:val="both"/>
        <w:rPr>
          <w:rFonts w:ascii="Times New Roman" w:hAnsi="Times New Roman"/>
          <w:sz w:val="28"/>
          <w:szCs w:val="28"/>
          <w:lang w:val="kk-KZ"/>
        </w:rPr>
      </w:pPr>
    </w:p>
    <w:p w:rsidR="004C30A4" w:rsidRPr="008825DB" w:rsidRDefault="004C30A4" w:rsidP="004C30A4">
      <w:pPr>
        <w:spacing w:after="0" w:line="240" w:lineRule="auto"/>
        <w:jc w:val="both"/>
        <w:rPr>
          <w:rFonts w:ascii="Times New Roman" w:hAnsi="Times New Roman"/>
          <w:sz w:val="28"/>
          <w:szCs w:val="28"/>
          <w:lang w:val="kk-KZ"/>
        </w:rPr>
      </w:pPr>
      <w:r w:rsidRPr="008825DB">
        <w:rPr>
          <w:rStyle w:val="s0"/>
          <w:color w:val="auto"/>
          <w:lang w:val="kk-KZ"/>
        </w:rPr>
        <w:t xml:space="preserve">екінші тараптан, «Мемлекеттік сатып алу туралы» </w:t>
      </w:r>
      <w:r w:rsidR="00462B32" w:rsidRPr="008825DB">
        <w:rPr>
          <w:rStyle w:val="s0"/>
          <w:color w:val="auto"/>
        </w:rPr>
        <w:fldChar w:fldCharType="begin"/>
      </w:r>
      <w:r w:rsidRPr="008825DB">
        <w:rPr>
          <w:rStyle w:val="s0"/>
          <w:color w:val="auto"/>
          <w:lang w:val="kk-KZ"/>
        </w:rPr>
        <w:instrText xml:space="preserve"> HYPERLINK "jl:30115038.0%20" </w:instrText>
      </w:r>
      <w:r w:rsidR="00462B32" w:rsidRPr="008825DB">
        <w:rPr>
          <w:rStyle w:val="s0"/>
          <w:color w:val="auto"/>
        </w:rPr>
        <w:fldChar w:fldCharType="separate"/>
      </w:r>
      <w:r w:rsidRPr="008825DB">
        <w:rPr>
          <w:rStyle w:val="a3"/>
          <w:bCs/>
          <w:color w:val="auto"/>
          <w:sz w:val="28"/>
          <w:szCs w:val="28"/>
          <w:u w:val="none"/>
          <w:lang w:val="kk-KZ"/>
        </w:rPr>
        <w:t>Заңның</w:t>
      </w:r>
      <w:r w:rsidR="00462B32" w:rsidRPr="008825DB">
        <w:rPr>
          <w:rStyle w:val="s0"/>
          <w:color w:val="auto"/>
        </w:rPr>
        <w:fldChar w:fldCharType="end"/>
      </w:r>
      <w:r w:rsidRPr="008825DB">
        <w:rPr>
          <w:rStyle w:val="s0"/>
          <w:color w:val="auto"/>
          <w:lang w:val="kk-KZ"/>
        </w:rPr>
        <w:t xml:space="preserve"> (бұдан әрі - Заң) және ___жылғы «__»_______ өткен Мемлекеттік сатып алу (конкурс, баға ұсыныстары, бір көзден тәсілімен) қорытындыларының негізінде осы Мемлекеттік сатып алу туралы шартты (бұдан әрі - Шарт) жасасты және мына төмендегі келісімге келді: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 Мемлекеттік сатып алуды ұйымдастырушы - (мемлекеттік сатып алуды ұйымдастырушының атауы көрсетілсін) Тапсырыс беруші үшін мемлекеттік сатып алуды (жұмыстардың қысқаша сипаттамасы) жариялады  және Мердігердің (сомасы сандармен және жазумен көрсетілсін) (бұдан әрі - Шарттың бағасы) мөлшерінде осы жұмыстарды орындауға конкурстық өтінімін қабылдады.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 Жұмыстар Жоба бойынша орындалады (жобаның аты, объектінің атауы мен орналасқан жері)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Бас жобалаушы (ұйымның атауы мен мекен-жайы)</w:t>
      </w:r>
    </w:p>
    <w:p w:rsidR="004C30A4" w:rsidRPr="0038545C"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_______________________________________________________________</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 Осы Шартта төменде санамаланған ұғымдарға мынадай түсінік беріледі:</w:t>
      </w:r>
    </w:p>
    <w:p w:rsidR="004C30A4" w:rsidRPr="004C30A4" w:rsidRDefault="004C30A4" w:rsidP="004C30A4">
      <w:pPr>
        <w:spacing w:after="0" w:line="240" w:lineRule="auto"/>
        <w:ind w:firstLine="400"/>
        <w:jc w:val="both"/>
        <w:rPr>
          <w:rFonts w:ascii="Times New Roman" w:hAnsi="Times New Roman"/>
          <w:sz w:val="28"/>
          <w:szCs w:val="28"/>
          <w:lang w:val="kk-KZ"/>
        </w:rPr>
      </w:pPr>
      <w:bookmarkStart w:id="1" w:name="sub1000973729"/>
      <w:r w:rsidRPr="004C30A4">
        <w:rPr>
          <w:rStyle w:val="s0"/>
          <w:color w:val="auto"/>
          <w:lang w:val="kk-KZ"/>
        </w:rPr>
        <w:t>1) «Тапсырыс беруші» - мемлекеттік органдар, мемлекеттік мекемелер, сондай-ақ дауыс беретін акциялардың елу және одан астам пайызымемлекетке тиесілі мемлекеттік кәсіпорындар, заңды тұлғалар және олармен аффилиирленген заңды тұлғалар;</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 xml:space="preserve">2) «Бас мердігер» (бұдан әрі - Мердігер) - Тапсырыс берушімен жасалған мемлекеттік сатып алу туралы шартта оның контрагенті ретінде әрекет ететін </w:t>
      </w:r>
      <w:r w:rsidRPr="004C30A4">
        <w:rPr>
          <w:rStyle w:val="s0"/>
          <w:color w:val="auto"/>
          <w:lang w:val="kk-KZ"/>
        </w:rPr>
        <w:lastRenderedPageBreak/>
        <w:t>заңды тұлға, сондай-ақ, консорциум (сатып алуды жүзеге асыру ережесінде көзделген жағдайларда);</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 «Қосалқы мердігер (бірлескен орындаушы)» - Шарт бойынша учаскеде (объектіде) жұмыстардың бір бөлігін орындауға Мердігермен шарты және (немесе) келісімі бар адамды немесе ұйымды білдіреді;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4)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адамды білдіреді;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 «Объект» - мемлекеттік сатып алуды ұйымдастырушы Мердігердің Шартта көзделген түрде құрылуға, қайта жаңартуға және Тапсырыс берушіге беруге тиіс деп анықтаған ғимарат, құрылым;</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6) «Учаске» - Объект құрылысын салуға немесе жұмыстарды жүргізуге бөлінген аумақты білдіреді;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7) «Шарттың құны» - Шарттың Мердігер өзінің конкурстық өтінімінде көрсеткен және Тапсырыс беруші қабылдаған жалпы сомасын білдіреді;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 xml:space="preserve">8) «Шарт» - «Мемлекеттік сатып алу туралы» Қазақстан Республикасының </w:t>
      </w:r>
      <w:r w:rsidR="00462B32">
        <w:fldChar w:fldCharType="begin"/>
      </w:r>
      <w:r w:rsidR="00462B32" w:rsidRPr="00CB2DB5">
        <w:rPr>
          <w:lang w:val="kk-KZ"/>
        </w:rPr>
        <w:instrText>HYPERLINK "jl:30115038.0%20"</w:instrText>
      </w:r>
      <w:r w:rsidR="00462B32">
        <w:fldChar w:fldCharType="separate"/>
      </w:r>
      <w:r w:rsidRPr="004C30A4">
        <w:rPr>
          <w:rStyle w:val="a3"/>
          <w:bCs/>
          <w:color w:val="auto"/>
          <w:sz w:val="28"/>
          <w:szCs w:val="28"/>
          <w:u w:val="none"/>
          <w:lang w:val="kk-KZ"/>
        </w:rPr>
        <w:t>Заңына</w:t>
      </w:r>
      <w:r w:rsidR="00462B32">
        <w:fldChar w:fldCharType="end"/>
      </w:r>
      <w:r w:rsidRPr="004C30A4">
        <w:rPr>
          <w:rStyle w:val="s0"/>
          <w:color w:val="auto"/>
          <w:lang w:val="kk-KZ"/>
        </w:rPr>
        <w:t xml:space="preserve"> және Қазақстан Республикасының өзге де нормативтік құқықтық актілеріне сәйкес Тапсырыс беруші мен Мердігердің арасында ғимараттар мен құрылымдардың құрылысын салуға және жөндеу-құрылыс жұмыстарына жасалған азаматтық-құқықтық шарт. Шартқа оған қол қойылғаннан кейінгі барлық толықтырулар мен өзгерістер қабылдау жолымен жасалуы мүмкін. Шарт Жобалаушы мен Мердігер, Тапсырыс берушілер мен Қосалқы мердігерлер арасындағы қандай да бір шарттық қатынастар қалыптастыратындай түрде түсіндірілуге тиіс емес;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9) «Уақытша құрылыстар»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құрылыстарды білдіреді;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10) «Материалдар» - Объект құрылысын салу үшін Мердігер мен Қосалқы мердігер пайдаланатын барлық шығыс материалдарын білдіреді;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11) «Жабдық» - Мердігер мен Қосалқы мердігердің Объектінің құрылысын салу үшін учаскеде уақытша тұрған барлық машиналары мен тетіктерін білдіреді;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12) «Құрылыстың ұзақтық мерзімі» Мердігер Объектінің құрылысын салуды аяқтауға тиіс мерзімді білдіреді;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13) «Күндер» - күнтізбелік күндер, «айлар» - күнтізбелік айлар;</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14) «Өзгерістер» - Тапсырыс беруші Шартқа қол қойылғаннан кейін берген өзгерістер;</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15) «Ақау» - жұмыстардың Шарт ережелерін бұзып орындалған бөлігі;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16) «Шалалықтар мен ақауларды жою кезеңі» - жұмыстардың орындалуын тексеру үдерісінде табылған шалалықтар мен ақауларды жою кезеңі.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lastRenderedPageBreak/>
        <w:t>4. Төменде санамаланған құжаттар мен оларда айтылған талаптар осы Шартты құрайды және оның ажырамас бөлігі болып табылады, атап айтқанда:</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 осы Шарт;</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 Шарттың мәні/сатып алынатын жұмыстардың тізбесі;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 техникалық өзіндік ерекшелік;</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4) Шарттың орындалуын қамтамасыз ету (бұл тармақша, егер шарттың орындалуын қамтамасыз етуді енгізу конкурстық құжаттамада көзделген болса көрсетіледі);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 жобалау-сметалық құжаттама/жұмыс сызбалары (сызбалардың нөмірлері мен олардың күндері көрсетілсін):</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Құжат</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Атауы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Нөмірі және күні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Fonts w:ascii="Times New Roman" w:hAnsi="Times New Roman"/>
          <w:sz w:val="28"/>
          <w:szCs w:val="28"/>
          <w:lang w:val="kk-KZ"/>
        </w:rPr>
        <w:t> </w:t>
      </w:r>
      <w:r w:rsidRPr="004C30A4">
        <w:rPr>
          <w:rStyle w:val="s0"/>
          <w:color w:val="auto"/>
          <w:lang w:val="kk-KZ"/>
        </w:rPr>
        <w:t>6) Толықтырулар (осындайлар болса):</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Fonts w:ascii="Times New Roman" w:hAnsi="Times New Roman"/>
          <w:sz w:val="28"/>
          <w:szCs w:val="28"/>
          <w:lang w:val="kk-KZ"/>
        </w:rPr>
        <w:t> </w:t>
      </w:r>
      <w:r w:rsidRPr="004C30A4">
        <w:rPr>
          <w:rStyle w:val="s0"/>
          <w:color w:val="auto"/>
          <w:lang w:val="kk-KZ"/>
        </w:rPr>
        <w:t>Құжат</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Fonts w:ascii="Times New Roman" w:hAnsi="Times New Roman"/>
          <w:sz w:val="28"/>
          <w:szCs w:val="28"/>
          <w:lang w:val="kk-KZ"/>
        </w:rPr>
        <w:t> </w:t>
      </w:r>
      <w:r w:rsidRPr="004C30A4">
        <w:rPr>
          <w:rStyle w:val="s0"/>
          <w:color w:val="auto"/>
          <w:lang w:val="kk-KZ"/>
        </w:rPr>
        <w:t>Атауы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Fonts w:ascii="Times New Roman" w:hAnsi="Times New Roman"/>
          <w:sz w:val="28"/>
          <w:szCs w:val="28"/>
          <w:lang w:val="kk-KZ"/>
        </w:rPr>
        <w:t> </w:t>
      </w:r>
      <w:r w:rsidRPr="004C30A4">
        <w:rPr>
          <w:rStyle w:val="s0"/>
          <w:color w:val="auto"/>
          <w:lang w:val="kk-KZ"/>
        </w:rPr>
        <w:t>Нөмірі мен күні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7) Өзге де құжаттар: (Тапсырыс беруші Шарттың құжаттарына енгізгісі келетін қосымша құжаттар көрсетілсін)</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____________________________________________________</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____________________________________________________</w:t>
      </w:r>
    </w:p>
    <w:p w:rsidR="004C30A4" w:rsidRPr="004C30A4" w:rsidRDefault="004C30A4" w:rsidP="004C30A4">
      <w:pPr>
        <w:spacing w:after="0" w:line="240" w:lineRule="auto"/>
        <w:ind w:firstLine="400"/>
        <w:jc w:val="both"/>
        <w:rPr>
          <w:rFonts w:ascii="Times New Roman" w:hAnsi="Times New Roman"/>
          <w:sz w:val="28"/>
          <w:szCs w:val="28"/>
          <w:lang w:val="kk-KZ"/>
        </w:rPr>
      </w:pPr>
      <w:bookmarkStart w:id="2" w:name="sub1002423403"/>
      <w:bookmarkStart w:id="3" w:name="sub1002422917"/>
      <w:r w:rsidRPr="004C30A4">
        <w:rPr>
          <w:rStyle w:val="s02"/>
          <w:color w:val="auto"/>
          <w:sz w:val="28"/>
          <w:szCs w:val="28"/>
          <w:lang w:val="kk-KZ"/>
        </w:rPr>
        <w:t xml:space="preserve">5. Ереженің </w:t>
      </w:r>
      <w:r w:rsidR="00462B32" w:rsidRPr="008825DB">
        <w:rPr>
          <w:rStyle w:val="s02"/>
          <w:color w:val="auto"/>
          <w:sz w:val="28"/>
          <w:szCs w:val="28"/>
        </w:rPr>
        <w:fldChar w:fldCharType="begin"/>
      </w:r>
      <w:r w:rsidRPr="004C30A4">
        <w:rPr>
          <w:rStyle w:val="s02"/>
          <w:color w:val="auto"/>
          <w:sz w:val="28"/>
          <w:szCs w:val="28"/>
          <w:lang w:val="kk-KZ"/>
        </w:rPr>
        <w:instrText xml:space="preserve"> HYPERLINK "jl:30155610.15800%20" </w:instrText>
      </w:r>
      <w:r w:rsidR="00462B32" w:rsidRPr="008825DB">
        <w:rPr>
          <w:rStyle w:val="s02"/>
          <w:color w:val="auto"/>
          <w:sz w:val="28"/>
          <w:szCs w:val="28"/>
        </w:rPr>
        <w:fldChar w:fldCharType="separate"/>
      </w:r>
      <w:r w:rsidRPr="004C30A4">
        <w:rPr>
          <w:rStyle w:val="a3"/>
          <w:bCs/>
          <w:color w:val="auto"/>
          <w:sz w:val="28"/>
          <w:szCs w:val="28"/>
          <w:u w:val="none"/>
          <w:lang w:val="kk-KZ"/>
        </w:rPr>
        <w:t>158-тармағында</w:t>
      </w:r>
      <w:r w:rsidR="00462B32" w:rsidRPr="008825DB">
        <w:rPr>
          <w:rStyle w:val="s02"/>
          <w:color w:val="auto"/>
          <w:sz w:val="28"/>
          <w:szCs w:val="28"/>
        </w:rPr>
        <w:fldChar w:fldCharType="end"/>
      </w:r>
      <w:r w:rsidRPr="004C30A4">
        <w:rPr>
          <w:rStyle w:val="s02"/>
          <w:color w:val="auto"/>
          <w:sz w:val="28"/>
          <w:szCs w:val="28"/>
          <w:lang w:val="kk-KZ"/>
        </w:rPr>
        <w:t xml:space="preserve"> көрсетілген жағдайларда және мөлшерде Өнім беруші Шарт жасасқан күнінен бастап он жұмыс күні ішінде Шарттың орындалуын қамтамасыз етуді енгізеді. Өнім беруші Шарттың орындалуын қамтамасыз етудің мынадай түрлерінің бірін:</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 банктік кепілдікті таңдауға құқылы.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6. Өнім берушінің Шарт бойынша міндеттемелер толық орындалғанға дейін үшінші бір тұлғалардың енгізілген кепілдікті ақшалай жарнаға толығымен не бір бөлігінде талап ету құқықтарының туындауын келтіріп шығаратын іс-әрекеттер жасауына жол берілмейді. Тапсырыс берушінің Өнім беруші енгізген кепілді ақшалай жарнаны Заңда көзделмеген мақсаттарға пайдалануына жол берілмейді.</w:t>
      </w:r>
    </w:p>
    <w:bookmarkEnd w:id="1"/>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7. Мемлекеттік органдар, мемлекеттік мекемелер және жедел басқару құқығындағы мемлекеттік кәсіпорындармен мемлекеттік сатып алу шарты бір қаржы жылынан астам мерзімге мемлекеттік сараптамадан өткен жобалау-сметалық құжаттамада оларды аяқтау мерзімі келесі (кейінгі) қаржылық жылда (жылдарында) көзделген жұмыстарды сатып алған жағдайда жасалуы мүмкін.</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 xml:space="preserve">Бұл ретте, қолданылу мерзімі бір қаржы жылынан астам мемлекеттік сатып алу туралы мұндай шарттарға жоғарыда көзделген жағдайларда, </w:t>
      </w:r>
      <w:r w:rsidRPr="004C30A4">
        <w:rPr>
          <w:rStyle w:val="s0"/>
          <w:color w:val="auto"/>
          <w:lang w:val="kk-KZ"/>
        </w:rPr>
        <w:lastRenderedPageBreak/>
        <w:t>бәсекелестік негізде өткізілген мемлекеттік сатып алу қорытындылары бойынша анықталған өнім берушілермен ғана рұқсат етіледі.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Шаруашылық жүргізу құқығындағы мемлекеттік кәсіпорындар, сондай-ақ дауыс беретін акциялардың елу және одан астам пайызы мемлекетке тиесілі заңды тұлғалар және олармен аффилиирленген заңды тұлғалар басқару органы немесе көрсетілген тұлғалардың жоғарғы органы бекіткен даму жоспарында (бизнес-жоспарда) оларды аяқтау мерзімі келесі (кейінгі) қаржылық жылға (жылдарына) белгіленген іс-шараларды орындау үшін қажетті жұмыстарды мемлекеттік сатып алу туралы ұзақ мерзімді шарт жасасулары мүмкін.</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8. Мердігер осы Шартта көзделген барлық жұмыстардың орындалуын қамтамасыз етуді міндетіне алады.</w:t>
      </w:r>
    </w:p>
    <w:p w:rsidR="004C30A4" w:rsidRPr="004C30A4" w:rsidRDefault="004C30A4" w:rsidP="004C30A4">
      <w:pPr>
        <w:spacing w:after="0" w:line="240" w:lineRule="auto"/>
        <w:ind w:firstLine="400"/>
        <w:jc w:val="both"/>
        <w:rPr>
          <w:rFonts w:ascii="Times New Roman" w:hAnsi="Times New Roman"/>
          <w:sz w:val="28"/>
          <w:szCs w:val="28"/>
          <w:lang w:val="kk-KZ"/>
        </w:rPr>
      </w:pPr>
      <w:bookmarkStart w:id="4" w:name="sub1001388919"/>
      <w:r w:rsidRPr="004C30A4">
        <w:rPr>
          <w:rStyle w:val="s0"/>
          <w:color w:val="auto"/>
          <w:lang w:val="kk-KZ"/>
        </w:rPr>
        <w:t>8-1. Отандық жұмыстарды берушілермен мемлекеттік сатып алу туралы шарт алдын ала ақы төлеу және жұмыстарды жүзеге асырғаны үшін толық ақы төлеу туралы шартты қамтуы тиіс, бұл ретте толық ақы төлеу мерзімі осы шарт бойынша міндеттемелерді орындаған күннен бастап отыз күнтізбелік күннен аспауы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9. Мемлекеттік сатып алу туралы шартты Қазақстан Республикасының бейрезидентімен жасасқан жағдайларда мемлекеттік сатып алу туралы шартты Қазақстан Республикасы заңнамасының талаптарын ескере отырып, ол ұсынған нысанда ресімдеуге жол беріледі.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2"/>
          <w:color w:val="auto"/>
          <w:sz w:val="28"/>
          <w:szCs w:val="28"/>
          <w:lang w:val="kk-KZ"/>
        </w:rPr>
        <w:t>10. Шарт қазақ және/немесе орыс тілдерінде жасалады.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2"/>
          <w:color w:val="auto"/>
          <w:sz w:val="28"/>
          <w:szCs w:val="28"/>
          <w:lang w:val="kk-KZ"/>
        </w:rPr>
        <w:t>Шартты төрелік сотта қарау қажет болған жағдайда Шарттың қазақ және/немесе орыс тілдеріндегі данасы қаралады. Шартқа қатысты тараптар алмасатын барлық хат алмасу мен басқа да құжаттама осы талаптарға сәйкес болуы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2"/>
          <w:color w:val="auto"/>
          <w:sz w:val="28"/>
          <w:szCs w:val="28"/>
          <w:lang w:val="kk-KZ"/>
        </w:rPr>
        <w:t>11. Мемлекеттік сатып алу туралы шарт Заңмен көзделген жағдайда мемлекеттік сатып алу туралы шартқа өзгерістер енгізу шартын көздеуі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2"/>
          <w:color w:val="auto"/>
          <w:sz w:val="28"/>
          <w:szCs w:val="28"/>
          <w:lang w:val="kk-KZ"/>
        </w:rPr>
        <w:t xml:space="preserve">Мемлекеттік сатып алу туралы шарттың жобасына не жасалған шартқа мемлекеттік сатып алу шарттарының және (немесе) өнім беруші таңдау үшін негіз болған ұсыныстың мазмұнын өзгертетін өзгерістерді Заңның </w:t>
      </w:r>
      <w:bookmarkStart w:id="5" w:name="sub1000657455"/>
      <w:r w:rsidR="00462B32" w:rsidRPr="008825DB">
        <w:rPr>
          <w:rStyle w:val="s02"/>
          <w:color w:val="auto"/>
          <w:sz w:val="28"/>
          <w:szCs w:val="28"/>
        </w:rPr>
        <w:fldChar w:fldCharType="begin"/>
      </w:r>
      <w:r w:rsidRPr="004C30A4">
        <w:rPr>
          <w:rStyle w:val="s02"/>
          <w:color w:val="auto"/>
          <w:sz w:val="28"/>
          <w:szCs w:val="28"/>
          <w:lang w:val="kk-KZ"/>
        </w:rPr>
        <w:instrText xml:space="preserve"> HYPERLINK "jl:30115038.390000%20" </w:instrText>
      </w:r>
      <w:r w:rsidR="00462B32" w:rsidRPr="008825DB">
        <w:rPr>
          <w:rStyle w:val="s02"/>
          <w:color w:val="auto"/>
          <w:sz w:val="28"/>
          <w:szCs w:val="28"/>
        </w:rPr>
        <w:fldChar w:fldCharType="separate"/>
      </w:r>
      <w:r w:rsidRPr="004C30A4">
        <w:rPr>
          <w:rStyle w:val="a3"/>
          <w:bCs/>
          <w:color w:val="auto"/>
          <w:sz w:val="28"/>
          <w:szCs w:val="28"/>
          <w:u w:val="none"/>
          <w:lang w:val="kk-KZ"/>
        </w:rPr>
        <w:t>39-бабының 1 және 2-тармақтарында</w:t>
      </w:r>
      <w:r w:rsidR="00462B32" w:rsidRPr="008825DB">
        <w:rPr>
          <w:rStyle w:val="s02"/>
          <w:color w:val="auto"/>
          <w:sz w:val="28"/>
          <w:szCs w:val="28"/>
        </w:rPr>
        <w:fldChar w:fldCharType="end"/>
      </w:r>
      <w:bookmarkEnd w:id="5"/>
      <w:r w:rsidRPr="004C30A4">
        <w:rPr>
          <w:rStyle w:val="s02"/>
          <w:color w:val="auto"/>
          <w:sz w:val="28"/>
          <w:szCs w:val="28"/>
          <w:lang w:val="kk-KZ"/>
        </w:rPr>
        <w:t xml:space="preserve"> көзделмеген негіздер бойынша енгізуге жол берілмейді.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12. Тапсырыс беруші мен Мердігер арасындағы Объект құрылысын салу мәселелеріне қатысты ресми қатынас жазбаша түрде ғана күшке ие болады.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13. Мердігер қосалқы мердігерлік ұйымдармен жұмыстардың жалпы көлемінің (мердігерлік бағасының) 2/3 бөлігінен аспайтын Шарт жасаса алады, және Тапсырыс берушінің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14. Учаскеде қосалқы мердігерлер бар болса Мердігер өзінің жұмыстарын олармен үйлестіріп отыруы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 xml:space="preserve">15. Тапсырыс беруші Мердігерге объектінің құрылысын салуға (жөндеуге, қайта жаңартуға) жобалау-сметалық құжаттаманы береді </w:t>
      </w:r>
      <w:r w:rsidRPr="004C30A4">
        <w:rPr>
          <w:rStyle w:val="s0"/>
          <w:color w:val="auto"/>
          <w:lang w:val="kk-KZ"/>
        </w:rPr>
        <w:lastRenderedPageBreak/>
        <w:t>(мемлекеттік сатып алу бойынша конкурс құрылысты «Дайын тапсыру» шартымен өткізілген кезде бұл талап осы Шартта ескерілуі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16. Мердігер негізгі қызметтерге біліктілігі туралы мәліметтерде көрсетілген қызметкерлерді жалдайды. Бұл адамдарды басқасына ауыстырған кезде Мердігер мұндай ауыстыруға Тапсырыс берушінің келісімін алуы тиіс. Жаңа қызметкерлердің біліктілігі туралы мәліметтерде санамаланған қызметкерлердің біліктілігіне тең немесе одан жоғары болуы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17. Егер Тапсырыс беруші Мердігерден Мердігердің немесе қосалқы мердігердің қызметкері болып табылатын адамды, себептерін көрсете отырып, Объектіде жұмыстарды орындаудан алыстатуды сұрайтын болса, Мердігер мұндай адамды 72 сағат ішінде құрылыс объектісінен кетіруге міндетті, одан кейін бұл адамның осы Шарт бойынша жұмыстарды орындаумен ешқандай байланысқа ие болмауы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18. Мердігер Тапсырыс берушінің мүлкіне, меншігіне шығындар немесе залал келтірумен және өз қызметкерлерінің денсаулығына, сондай-ақ өз қызметкерлерінің мерт болуымен байланысты және Шартты орындау ағымында және салдарынан туындайтын барлық тәуекел үшін жауапты болады.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19. Тапсырыс беруші тәуекелдің ерекше түрлері, атап айтқанда: соғыс, көтеріліс, революция, азаматтық соғыс, бүліктер, тәртіпсіздіктер (егер онда Тапсырыс берушінің қызметкерлері қатысса) тәуекелі үшін жауапты болады. Сондай-ақ, Мердігер тапқан және конкурстық құжаттамада көрсетілмеген топырақтың уытты және жарылғыш нәрселермен улануы және егер осы табылғандар жұмыстардың орындалуына тікелей әсер ететін болса да Тапсырыс берушінің тәуекелі болып табылады.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20. Мердігер ақауларды жою кезеңін қоса алғанда, жұмыстар басталған күннен жұмыстар толық аяқталғанға дейінгі кезеңге Тапсырыс берушінің атына сақтандырумен жабуды қамтамасыз етеді.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Сақтандыру объектілері және сомасы __________________________</w:t>
      </w:r>
    </w:p>
    <w:p w:rsidR="004C30A4" w:rsidRPr="0038545C"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_______________________________________________________________</w:t>
      </w:r>
    </w:p>
    <w:p w:rsidR="004C30A4" w:rsidRPr="004C30A4" w:rsidRDefault="004C30A4" w:rsidP="004C30A4">
      <w:pPr>
        <w:spacing w:after="0" w:line="240" w:lineRule="auto"/>
        <w:ind w:firstLine="400"/>
        <w:jc w:val="both"/>
        <w:rPr>
          <w:rFonts w:ascii="Times New Roman" w:hAnsi="Times New Roman"/>
          <w:sz w:val="24"/>
          <w:szCs w:val="24"/>
          <w:lang w:val="kk-KZ"/>
        </w:rPr>
      </w:pPr>
      <w:r w:rsidRPr="004C30A4">
        <w:rPr>
          <w:rStyle w:val="s0"/>
          <w:color w:val="auto"/>
          <w:sz w:val="24"/>
          <w:szCs w:val="24"/>
          <w:lang w:val="kk-KZ"/>
        </w:rPr>
        <w:t>(жабдықтар беруді сақтандыру, адамдарды және т.б. сақтандыру)</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21. Мердігер сақтандыру полистері мен сертификаттарын Тапсырыс берушіге жұмыстар басталатын Күнге дейін ұсынуы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22. Егер Мердігер талап етілетін сертификаттарды ұсынбаса, Тапсырыс беруші Мердігердің қамтамасыз етуі тиіс сақтандыруды жүргізуі және осы шығыстарды Шарттың құнынан ұстауы мүмкін.</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23. Мердігер Тапсырыс берушінің келісімінсіз сақтандыру шарттарын ешқандай өзгерте алмайды.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24. Екі тарап та сақтандыру полистерінің барлық шарттарын сақтауға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25. Тараптардың әрқайсысы олардың бірлескен іс-қимылдары немесе кемшіліктерінің нәтижелері болып табылған шығындар бойынша шығындар, шығыстар және талап-арыздар, адамдардың денсаулығына залал келтіргені және өлімі үшін жауап береді және оларды басқа тарапқа өтейді.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lastRenderedPageBreak/>
        <w:t>26. Мердігер Объектідегі жұмыстар өндірісінің қауіпсіздік техникасы үшін толығымен жауап береді.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27. Тапсырыс беруші Мердігердің объектінің құрылысын салуға бөлінген Учаскенің барлығын пайдалануға рұқсат етеді. Егер құрылысқа берілген Учаскенің бір бөлігі Учаске берілетін күнге берілмеген болса және осы себеппен жұмыстарды орындау кідіртілсе, онда бұл жағдайда Тапсырыс беруші жұмыстарды аяқтау мерзімін осы Учаскені беруді кідірткен мерзімге ұзартуы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28. Тапсырыс беруші немесе оның уәкілетті тұлғасы, сондай-ақ жобалау-сметалық құжаттаманың әзірлеушілері Учаскеге немесе Шарт бойынша жұмыстар орындалып жатқан немесе орындалатын кез келген басқа орынға әрқашан рұқсаты болады.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29. Тапсырыс беруші мен Мердігер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30. Егер осындай ресми емес келіссөздер басталғанынан 21 (жиырма бір) күн ішінде Шарт бойынша дауды Тапсырыс беруші мен Өнім беруші бейбіт жолмен шеше алмайтын болса, Тараптардың кез келгені бұл мәселені Қазақстан Республикасының заңнамасына сәйкес шешуді талап етуі мүмкін.</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31. Егер мердігер Шарттық құжаттардың талаптарын бұзып орындалған жұмыстарды түзету жөніндегі өз міндеттемелерін орындамаса, сондай-ақ егер Мердігер жобалау-смета құжаттамасына сәйкес жұмысты соңына дейін орындауға қабілетсіз болып шықса, Тапсырыс беруші жазбаша нұсқамамен Мердігерге жұмыстарды тұтастай немесе тоқтап қалу себептерін жойғанға дейін жұмыстардың бір бөлігін тоқтату туралы өкім бере алады.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32. Егер Мердігер жұмысты түзете алмаса немесе түзеткісі келмесе (оны жобалау-сметалық құжаттамаға сәйкестендіру) және тапсырыс берушіден бұл туралы жазбаша ескерту алғаннан кейін жеті күн ішінде жазбаша немесе әрекеттерімен жауап бермесе тапсырыс беруші көрсетілген жеті күн мерзім өткеннен кейін өзінің талабын қайталауға құқылы. Егер Мердігер келесі жеті күн мерзімі ішінде көрсетілген Ақауларды түзетуге жағдайы болмаса, Тапсырыс беруші өзінің басқадай әсер ету әдістерін қолдану құқығынан бас тартпастан, осы жұмысты өз күшімен орындай алады. Мұндай жағдайларда негізінде Мердігерге төленуі тиіс болған сомадан Тапсырыс берушінің қосымша қызметтер үшін мәжбүрлі шығындары өтемін қоса алғанда, көрсетілген Ақауларды түзету құны шегерілетін өзгерістер туралы тиісті бұйрық шығарылады. Егер Мердігерге төлеуге тиісті сома көрсетілген шығыстарды жабу үшін жеткіліксіз болса, Мердігер Тапсырыс берушіге айырманы өз қаражатынан төлеуге міндетті.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33. Мердігер_____________________ мерзім ішінде Тапсырыс берушіге Объектінің құрылысын салу бойынша жұмыстарды орындау тәртібі мен мерзімі, сондай-ақ Тапсырыс беруші тарапынан оның конкурстық өтініміне сәйкес төлемдерді жүргізу кестесі мазмұндалған жұмыстардың өндіріс кестесін бекітуге ұсынады.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lastRenderedPageBreak/>
        <w:t>34. Егер форс-мажорлық жағдайлар орын алса немесе ол ұсынған ауытқулар жұмыстарды орындау үшін қосымша мерзімдер талап етсе, сондай-ақ егер, жұмыстарды орындау үдерісінде қосымша еңбек шығындарын талап ететін жасырын Ақаулар анықталған жағдайларда Тапсырыс беруші жұмыстарды орындау мерзімін ұзартады. Бұл ретте Мердігер азаматтық заңнамада көрсетілген рәсімге сәйкес Тапсырыс берушіні жазбаша хабардар етуі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35. Мердігер білімін және қолда бар барлық мүмкіндіктерін пайдалана отырып, жұмысты бақылап және бағыттап отыруға міндетті. Мердігер құралдар, әдістер, техника, дәйектілік және жұмыстардың орындалу сапасын, сондай-ақ Шарт бойынша барлық жұмыстарды үйлестіру үшін толығымен жауапты және бақылауды жүзеге асырады.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36. Мердігер өз қызметкерлерінің, Қосалқы мердігердің (лердің), Қосалқы мердігердің (лердің) қызметкерлерімен сенім білдірілген адамдарының, сондай-ақ Мердігермен шарт негізінде Шарт шеңберіндегі жұмыстардың бір бөлігін орындайтын басқа да адамдардың іс-әрекеттері мен кемшіліктері үшін Тапсырыс беруші алдында жауапты болады.</w:t>
      </w:r>
    </w:p>
    <w:p w:rsidR="004C30A4" w:rsidRPr="00CB2DB5" w:rsidRDefault="004C30A4" w:rsidP="004C30A4">
      <w:pPr>
        <w:spacing w:after="0" w:line="240" w:lineRule="auto"/>
        <w:ind w:firstLine="400"/>
        <w:jc w:val="both"/>
        <w:rPr>
          <w:rFonts w:ascii="Times New Roman" w:hAnsi="Times New Roman"/>
          <w:sz w:val="28"/>
          <w:szCs w:val="28"/>
          <w:lang w:val="kk-KZ"/>
        </w:rPr>
      </w:pPr>
      <w:r w:rsidRPr="00CB2DB5">
        <w:rPr>
          <w:rStyle w:val="s0"/>
          <w:color w:val="auto"/>
          <w:lang w:val="kk-KZ"/>
        </w:rPr>
        <w:t>37. Тапсырысберушіжұмыстынемесеконструкциянытексеруүшінсынақжүргізеалады. Егертексеруденкейінтексерілгенжұмыснемесе конструкция ақаулыболыпшықса, МердігержұмыстардыңАқауынтүзетедіжәне (немесе) конструкцияныалмастырады.</w:t>
      </w:r>
    </w:p>
    <w:p w:rsidR="004C30A4" w:rsidRPr="00CB2DB5" w:rsidRDefault="004C30A4" w:rsidP="004C30A4">
      <w:pPr>
        <w:spacing w:after="0" w:line="240" w:lineRule="auto"/>
        <w:ind w:firstLine="400"/>
        <w:jc w:val="both"/>
        <w:rPr>
          <w:rFonts w:ascii="Times New Roman" w:hAnsi="Times New Roman"/>
          <w:sz w:val="28"/>
          <w:szCs w:val="28"/>
          <w:lang w:val="kk-KZ"/>
        </w:rPr>
      </w:pPr>
      <w:r w:rsidRPr="00CB2DB5">
        <w:rPr>
          <w:rStyle w:val="s0"/>
          <w:color w:val="auto"/>
          <w:lang w:val="kk-KZ"/>
        </w:rPr>
        <w:t>38. ТапсырысберушітабылғанкезкелгенАқаулартуралыАқаулардытүзетумерзімінкөрсетеотырып, Мердігердіжазбашатүрдехабардаретеді.</w:t>
      </w:r>
    </w:p>
    <w:p w:rsidR="004C30A4" w:rsidRPr="00CB2DB5" w:rsidRDefault="004C30A4" w:rsidP="004C30A4">
      <w:pPr>
        <w:spacing w:after="0" w:line="240" w:lineRule="auto"/>
        <w:ind w:firstLine="400"/>
        <w:jc w:val="both"/>
        <w:rPr>
          <w:rFonts w:ascii="Times New Roman" w:hAnsi="Times New Roman"/>
          <w:sz w:val="28"/>
          <w:szCs w:val="28"/>
          <w:lang w:val="kk-KZ"/>
        </w:rPr>
      </w:pPr>
      <w:r w:rsidRPr="00CB2DB5">
        <w:rPr>
          <w:rStyle w:val="s0"/>
          <w:color w:val="auto"/>
          <w:lang w:val="kk-KZ"/>
        </w:rPr>
        <w:t>39. МердігерАқаулартуралыхабарламаныалып, АқаудыТапсырысберушікөрсеткенуақыткезеңіішіндежоюғаміндетті.</w:t>
      </w:r>
    </w:p>
    <w:p w:rsidR="004C30A4" w:rsidRPr="0038545C" w:rsidRDefault="004C30A4" w:rsidP="004C30A4">
      <w:pPr>
        <w:spacing w:after="0" w:line="240" w:lineRule="auto"/>
        <w:ind w:firstLine="400"/>
        <w:jc w:val="both"/>
        <w:rPr>
          <w:rFonts w:ascii="Times New Roman" w:hAnsi="Times New Roman"/>
          <w:sz w:val="28"/>
          <w:szCs w:val="28"/>
          <w:lang w:val="kk-KZ"/>
        </w:rPr>
      </w:pPr>
      <w:r w:rsidRPr="00CB2DB5">
        <w:rPr>
          <w:rStyle w:val="s0"/>
          <w:color w:val="auto"/>
          <w:lang w:val="kk-KZ"/>
        </w:rPr>
        <w:t>40. Ақытөлеунысаны__________________________________________</w:t>
      </w:r>
    </w:p>
    <w:p w:rsidR="004C30A4" w:rsidRPr="0038545C" w:rsidRDefault="004C30A4" w:rsidP="004C30A4">
      <w:pPr>
        <w:spacing w:after="0" w:line="240" w:lineRule="auto"/>
        <w:ind w:firstLine="2880"/>
        <w:jc w:val="both"/>
        <w:rPr>
          <w:rFonts w:ascii="Times New Roman" w:hAnsi="Times New Roman"/>
          <w:sz w:val="24"/>
          <w:szCs w:val="24"/>
        </w:rPr>
      </w:pPr>
      <w:r w:rsidRPr="00CB2DB5">
        <w:rPr>
          <w:rStyle w:val="s0"/>
          <w:color w:val="auto"/>
          <w:sz w:val="24"/>
          <w:szCs w:val="24"/>
          <w:lang w:val="kk-KZ"/>
        </w:rPr>
        <w:t>               </w:t>
      </w:r>
      <w:r w:rsidRPr="0038545C">
        <w:rPr>
          <w:rStyle w:val="s0"/>
          <w:color w:val="auto"/>
          <w:sz w:val="24"/>
          <w:szCs w:val="24"/>
        </w:rPr>
        <w:t>(</w:t>
      </w:r>
      <w:proofErr w:type="spellStart"/>
      <w:r w:rsidRPr="0038545C">
        <w:rPr>
          <w:rStyle w:val="s0"/>
          <w:color w:val="auto"/>
          <w:sz w:val="24"/>
          <w:szCs w:val="24"/>
        </w:rPr>
        <w:t>аудару</w:t>
      </w:r>
      <w:proofErr w:type="spellEnd"/>
      <w:r w:rsidRPr="0038545C">
        <w:rPr>
          <w:rStyle w:val="s0"/>
          <w:color w:val="auto"/>
          <w:sz w:val="24"/>
          <w:szCs w:val="24"/>
        </w:rPr>
        <w:t>, қолм</w:t>
      </w:r>
      <w:proofErr w:type="gramStart"/>
      <w:r w:rsidRPr="0038545C">
        <w:rPr>
          <w:rStyle w:val="s0"/>
          <w:color w:val="auto"/>
          <w:sz w:val="24"/>
          <w:szCs w:val="24"/>
        </w:rPr>
        <w:t>а-</w:t>
      </w:r>
      <w:proofErr w:type="gramEnd"/>
      <w:r w:rsidRPr="0038545C">
        <w:rPr>
          <w:rStyle w:val="s0"/>
          <w:color w:val="auto"/>
          <w:sz w:val="24"/>
          <w:szCs w:val="24"/>
        </w:rPr>
        <w:t>қолесептеужәнет.б.)</w:t>
      </w:r>
    </w:p>
    <w:p w:rsidR="004C30A4" w:rsidRPr="0038545C" w:rsidRDefault="004C30A4" w:rsidP="004C30A4">
      <w:pPr>
        <w:spacing w:after="0" w:line="240" w:lineRule="auto"/>
        <w:ind w:firstLine="400"/>
        <w:jc w:val="both"/>
        <w:rPr>
          <w:rFonts w:ascii="Times New Roman" w:hAnsi="Times New Roman"/>
          <w:sz w:val="28"/>
          <w:szCs w:val="28"/>
          <w:lang w:val="kk-KZ"/>
        </w:rPr>
      </w:pPr>
      <w:r w:rsidRPr="008825DB">
        <w:rPr>
          <w:rStyle w:val="s0"/>
          <w:color w:val="auto"/>
        </w:rPr>
        <w:t xml:space="preserve">41. Төлемдердіңтүрлері мен </w:t>
      </w:r>
      <w:proofErr w:type="spellStart"/>
      <w:r w:rsidRPr="008825DB">
        <w:rPr>
          <w:rStyle w:val="s0"/>
          <w:color w:val="auto"/>
        </w:rPr>
        <w:t>мерзі</w:t>
      </w:r>
      <w:proofErr w:type="gramStart"/>
      <w:r w:rsidRPr="008825DB">
        <w:rPr>
          <w:rStyle w:val="s0"/>
          <w:color w:val="auto"/>
        </w:rPr>
        <w:t>м</w:t>
      </w:r>
      <w:proofErr w:type="gramEnd"/>
      <w:r w:rsidRPr="008825DB">
        <w:rPr>
          <w:rStyle w:val="s0"/>
          <w:color w:val="auto"/>
        </w:rPr>
        <w:t>і</w:t>
      </w:r>
      <w:proofErr w:type="spellEnd"/>
      <w:r w:rsidRPr="008825DB">
        <w:rPr>
          <w:rStyle w:val="s0"/>
          <w:color w:val="auto"/>
        </w:rPr>
        <w:t>________________________________</w:t>
      </w:r>
    </w:p>
    <w:p w:rsidR="004C30A4" w:rsidRPr="0038545C" w:rsidRDefault="004C30A4" w:rsidP="004C30A4">
      <w:pPr>
        <w:spacing w:after="0" w:line="240" w:lineRule="auto"/>
        <w:ind w:firstLine="400"/>
        <w:jc w:val="center"/>
        <w:rPr>
          <w:rFonts w:ascii="Times New Roman" w:hAnsi="Times New Roman"/>
          <w:sz w:val="24"/>
          <w:szCs w:val="24"/>
          <w:lang w:val="kk-KZ"/>
        </w:rPr>
      </w:pPr>
      <w:r w:rsidRPr="0038545C">
        <w:rPr>
          <w:rStyle w:val="s0"/>
          <w:color w:val="auto"/>
          <w:sz w:val="24"/>
          <w:szCs w:val="24"/>
          <w:lang w:val="kk-KZ"/>
        </w:rPr>
        <w:t>(төлемдердің қалай жүргізілетіні және төлеу мерзімі көрсетілсін: аванстық төлем, ағымдағы төлемдер, соңғы төлемақы)</w:t>
      </w:r>
    </w:p>
    <w:p w:rsidR="004C30A4" w:rsidRPr="008825DB" w:rsidRDefault="004C30A4" w:rsidP="004C30A4">
      <w:pPr>
        <w:spacing w:after="0" w:line="240" w:lineRule="auto"/>
        <w:ind w:firstLine="400"/>
        <w:jc w:val="both"/>
        <w:rPr>
          <w:rFonts w:ascii="Times New Roman" w:hAnsi="Times New Roman"/>
          <w:sz w:val="28"/>
          <w:szCs w:val="28"/>
          <w:lang w:val="kk-KZ"/>
        </w:rPr>
      </w:pPr>
      <w:r w:rsidRPr="008825DB">
        <w:rPr>
          <w:rStyle w:val="s0"/>
          <w:color w:val="auto"/>
          <w:lang w:val="kk-KZ"/>
        </w:rPr>
        <w:t>42. Ақы төлеу алдындағы қажетті құжаттар: _______</w:t>
      </w:r>
      <w:r>
        <w:rPr>
          <w:rStyle w:val="s0"/>
          <w:color w:val="auto"/>
          <w:lang w:val="kk-KZ"/>
        </w:rPr>
        <w:t>________________</w:t>
      </w:r>
    </w:p>
    <w:p w:rsidR="004C30A4" w:rsidRPr="003C47E7" w:rsidRDefault="004C30A4" w:rsidP="004C30A4">
      <w:pPr>
        <w:spacing w:after="0" w:line="240" w:lineRule="auto"/>
        <w:ind w:firstLine="400"/>
        <w:jc w:val="center"/>
        <w:rPr>
          <w:rFonts w:ascii="Times New Roman" w:hAnsi="Times New Roman"/>
          <w:sz w:val="24"/>
          <w:szCs w:val="24"/>
          <w:lang w:val="kk-KZ"/>
        </w:rPr>
      </w:pPr>
      <w:r w:rsidRPr="003C47E7">
        <w:rPr>
          <w:rStyle w:val="s0"/>
          <w:color w:val="auto"/>
          <w:sz w:val="24"/>
          <w:szCs w:val="24"/>
          <w:lang w:val="kk-KZ"/>
        </w:rPr>
        <w:t>(шот-фактура немесе орындалған жұмыстарды қабылдап алу-беру актісі немесе т.с.с.)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43. Тапсырыс беруші Мердігерге___сомада аванстық төлем (алдын ала төлеу) жүргізуі мүмкін. Мердігер төленген авансты осы Шарт бойынша жұмыстарды орындау үшін талап етілетін материалдарға, жабдықтар мен еңбекақы төлеуге ғана пайдалануы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44. Тапсырыс беруші аванстық төлемдерді жүзеге асырған жағдайда ай сайынғы төлемдерден____орындалған жұмыстардың көлеміне тепе-тең мөлшерде аванстық төлемдердің сомасын шегере отырып түзетіледі. Төлем мерзімі____.</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 xml:space="preserve">45. Егер Тапсырыс беруші Мердігерге тиесілі соманы Шартта көрсетілген мерзімде төлемесе, онда бұл жағдайда ол Мердігерге мерзімі өткен әрбір күн үшін____тиесілі сомасының____0,1 %-ы мөлшерінде кідіртілген төлемдер </w:t>
      </w:r>
      <w:r w:rsidRPr="004C30A4">
        <w:rPr>
          <w:rStyle w:val="s0"/>
          <w:color w:val="auto"/>
          <w:lang w:val="kk-KZ"/>
        </w:rPr>
        <w:lastRenderedPageBreak/>
        <w:t>бойынша тұрақсыздық айыбын төлейді. Тұрақсыздық айыбы келесі төлеммен жүргізіледі. Тұрақсыздық айыбының пайызы төлем жүргізілуі тиіс болған күннен бастап есептеледі және соңғы төлем жүргізілген кездегі күнмен аяқталады.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46. Мынадай оқиғалар жұмыстардың ұзақтығы мерзімін өзгертуге немесе Мердігерге ақшалай өтемақы төлеуге алып келеді: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 Тапсырыс беруші Объектінің барлық учаскелерін пайдалануға рұқсат етпесе, бұл жұмыстардың орындалуын кідіртеді. Бұл жағдайда Тапсырыс беруші осы Шарт бойынша жұмыстардың орындалу мерзімін ұзартуға міндетті;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 Тапсырыс беруші Мердігерге Шартта жоспарланбаған сынақтарды өткізу үшін жұмыстарды тоқтатуға нұсқама берсе. Егер осы сынақта қандай да бір ақауларға нұсқамаса, онда сынақ өткізу үшін жұмыстарды тоқтату уақыты жұмыстарды орындаудың шарттық мерзіміне қосылады;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 аванстық төлем кешіктірілсе;</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4) Объектіде бірнеше мердігерлер болса, Тапсырыс берушінің басқа мердігерлер үшін жасаған жұмыстар кестесі осы Шарт бойынша Мердігердің жұмыстарды орындау мерзіміне келеңсіз әсер етсе.</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Өтемақы сомасы Мердігермен келісіледі.</w:t>
      </w:r>
    </w:p>
    <w:p w:rsidR="004C30A4" w:rsidRPr="004C30A4" w:rsidRDefault="004C30A4" w:rsidP="004C30A4">
      <w:pPr>
        <w:spacing w:after="0" w:line="240" w:lineRule="auto"/>
        <w:ind w:firstLine="400"/>
        <w:jc w:val="both"/>
        <w:rPr>
          <w:rFonts w:ascii="Times New Roman" w:hAnsi="Times New Roman"/>
          <w:sz w:val="28"/>
          <w:szCs w:val="28"/>
          <w:lang w:val="kk-KZ"/>
        </w:rPr>
      </w:pPr>
      <w:bookmarkStart w:id="6" w:name="sub1001388857"/>
      <w:r w:rsidRPr="004C30A4">
        <w:rPr>
          <w:rStyle w:val="s0"/>
          <w:color w:val="auto"/>
          <w:lang w:val="kk-KZ"/>
        </w:rPr>
        <w:t>47. Ақшалай өтемақы Мердігерге барлық жұмыстар аяқталғаннан кейін және шалалықтар мен Ақаулар тізбесі жойылғаннан кейін ғана төленеді.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48. Мердігер Тапсырыс берушіге шарт бойынша жеткізіп берілетін материалдар мен жабдықтардың техникалық өзіндік ерекшеліктер және жобалау-сметалық құжаттамаға сәйкес болуына,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жеткіліксіз негізделген және рұқсатсыз өзгертілген жұмыс ақаулы деп танылады.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беруге тиіс.</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Мердігер Тапсырыс берушіге пайдалануға кепілдікті____жыл мерзімге береді.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49. Егер басқа тарап Шартта көзделген қағидатты талаптардан айыратын Шарттың талаптарын едәуір бұзушылық жасаған болса, Тапсырыс беруші немесе Мердігер Шартта көрсетілген мерзімге дейін Шартты бұза алады.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50. Шарттың талаптарын едәуір бұзу мынаны қамтиды, бірақ санамаланғанмен шектеліп қалмайды: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 егер Мердігер жұмыстар кестесін орындау мерзімін бірнеше рет бұзса, Тапсырыс беруші Шартты бұза алады;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lastRenderedPageBreak/>
        <w:t>2) Мердігер Тапсырыс берушінің тоқтатуға рұқсатын алмай мерзімі__________дейін жұмысты тоқтата тұрса;</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3) Мердігер Тапсырыс беруші белгілеген негізді уақыт кезеңі ішінде Тапсырыс беруші көрсеткен Ақауларды жоймаса;</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4) Тапсырыс беруші Мердігерге жұмыстар барысын кідіртуге нұсқама_____________ күн ішінде күшін жоймаса;</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6) Тапсырыс беруші Мердігерге Тапсырыс берушінің Техникалық бақылаушысы растаған соманы сома расталған күннен кейінгі күн ішінде төлемесе;</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7) Мердігер жобалау құжаттамасында және шарттық құжаттамада көрсетілген жұмыстарды жүргізу ережелерін, нұсқаулықтарын және ережелерін ескермейтін болса.</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51. Егер Шарт Мердігердің Шартты едәуір бұзуы себебінен бұзылса, Тапсырыс беруші Тапсырыс берушінің жаңа Мердігерді таңдауына аванстар мен шығындарды шегере отырып, Мердігерге іс жүзінде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түссе, айырма Тапсырыс берушіге төленуге жататын борышты құрайды.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52. Тапсырыс беруші Мердігерге тиісті жазбаша хабарлама жіберіп, Шартты одан әрі орындаудың орынсыздығына байланысты оны кез келген уақытта бұза алады. Хабарламада Шартты бұзудың себебі көрсетіледі, Шарттың күші жойылған жұмыстарының көлемі, сондай-ақ Шартты бұзудың күшіне енетін күні айтылады.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53. Мұндай жағдайларда Тапсырыс беруші барлық орындалған жұмыстардың құнын, сатып алынған жабдықтар үшін, Объектіден машиналар мен тетіктердің шығарылуына шығыстарды және Объектіні консервациялау құнын төлейді.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54. Жоғарыда санамаланған жағдаяттар негізінде Шарт жойылған кезде, Мердігер Шарт бойынша бұзуға байланысты оны бұзатын күнгі іс жүзіндегі шығындар үшін ғана ақы талап етуге құқылы.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55. Мына фактілердің бірі анықталған жағдайда мемлекеттік сатып алу туралы Шарт кез келген кезеңде бұзылады: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1) Заңның 6-бабында қарастырылған шектеулердің бұзылуы;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2) сатып алуды ұйымдастырушы әлеуетті өнім берушіге Заңда қарастырылмаған ықпал етулер көрсетсе;</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Егер Шарт бұзылса Мердігер дереу жұмысты тоқтатып, Объектіні консервациялауды және белгіленген тәртіппен оны Тапсырыс беруші тапсыруды қамтамасыз етеді.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 xml:space="preserve">56. Егер Мердігердің Шарт талаптарын едәуір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w:t>
      </w:r>
      <w:r w:rsidRPr="004C30A4">
        <w:rPr>
          <w:rStyle w:val="s0"/>
          <w:color w:val="auto"/>
          <w:lang w:val="kk-KZ"/>
        </w:rPr>
        <w:lastRenderedPageBreak/>
        <w:t>берушінің меншігі болып саналады және Шартты бұзуға байланысты қаржылық талқылаулар шешілгенге дейін оның билігінде болады.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57. Егер дүлей апат, әскери іс-қимылдар немесе Тапсырыс беруші немесе Мердігер бақылай алмайтын қандай басқа бір басқа форс-мажорлық оқиға Шарттың орындалуын бұзса,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58. Мердігер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 Мердігер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 жоғарыда айтылғандарға байланысты шеккен барлық шығындар Тапсырыс берушінің тарапынан қосымша өтелуге жатпайды.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59. Тапсырыс беруші Мердігердің жоғарыда айтылған себептермен оларды толық аяқтағанға және қабылдағанға дейін жұмыстардың қандай да бір зияны немесе зақымдануы үшін жауапкершілік көтермейді және Мердігер қосымша өтеусіз қандай да бір зиянды барлық түзетуді, қандай да бір зақымдануды және өзге де жоғары айтылғандар нәтижесінде өзге де ақауларды жүзеге асырады.</w:t>
      </w:r>
    </w:p>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60. Мердігер өнім беруді ұйымдастыру, Мердігер беретін, Объектіге жеткізілуге тиіс барлық материалдар мен жабдықтарды тасымалдау, тиеу және сақтау үшін жауапты болады. Өнімді беру тек қана Мердігердің атына жүзеге асырылады. Ешқандай жағдайда да Тапсырыс беруші өнім беруге, өңдеуге, сақтауға және көлік құралдарының тоқтап тұруына ақы төлеуге байланысты шығыстар үшін жауап беруге тиіс емес. Ешқандай да өнім беру Тапсырыс берушінің атына жіберілмейді.</w:t>
      </w:r>
    </w:p>
    <w:bookmarkEnd w:id="4"/>
    <w:bookmarkEnd w:id="6"/>
    <w:p w:rsidR="004C30A4" w:rsidRPr="004C30A4"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 xml:space="preserve">61. Мердігер Тапсырыс берушіге Учаскеде материалдар мен жабдықтар алу кестесін береді. Сақтау, төсеу немесе қатарлап жинау үшін Тапсырыс беруші рұқсат берген учаскелер ғана пайдаланылуы мүмкін. Егер Мердігер өзінің материалдары мен жабдықтарын тиеуді және сақтауды кідіртетін болса, және егер мұндай кідірту тұтастай алғанда жұмыстарды жүзеге асыруға зиян келтіретін болса, Тапсырыс беруші Мердігердің материалдары мен жабдықтарын тиеу мен сақтауды Мердігердің есебінен жүзеге асыруы мүмкін (бірақ құны жасауға міндетті емес). Бұл жағдайда Тапсырыс беруші кемінде бір жұмыс күні бұрын Мердігерді жұмыстардың басталған күнін </w:t>
      </w:r>
      <w:r w:rsidRPr="004C30A4">
        <w:rPr>
          <w:rStyle w:val="s0"/>
          <w:color w:val="auto"/>
          <w:lang w:val="kk-KZ"/>
        </w:rPr>
        <w:lastRenderedPageBreak/>
        <w:t xml:space="preserve">және орнын көрсете отырып, мұндай жұмыстардың жүзеге асырылуы туралы хабардар етуге міндетті. Егер тиеуді немесе Тапсырыс жүзеге асыратын болса, жоғарыда айтылғанның зиянына немесе зақымдануына байланысты бүкіл тәуекелді Мердігер көтереді. </w:t>
      </w:r>
    </w:p>
    <w:p w:rsidR="004C30A4" w:rsidRPr="00E24A48" w:rsidRDefault="004C30A4" w:rsidP="004C30A4">
      <w:pPr>
        <w:spacing w:after="0" w:line="240" w:lineRule="auto"/>
        <w:ind w:firstLine="400"/>
        <w:jc w:val="both"/>
        <w:rPr>
          <w:rFonts w:ascii="Times New Roman" w:hAnsi="Times New Roman"/>
          <w:sz w:val="28"/>
          <w:szCs w:val="28"/>
          <w:lang w:val="kk-KZ"/>
        </w:rPr>
      </w:pPr>
      <w:r w:rsidRPr="004C30A4">
        <w:rPr>
          <w:rStyle w:val="s0"/>
          <w:color w:val="auto"/>
          <w:lang w:val="kk-KZ"/>
        </w:rPr>
        <w:t xml:space="preserve">62. Тапсырыс беруші беретін материалдар мен жабдықтарды Тапсырыс беруші мен Мердігер бірлесіп қабылдайды және тексереді. </w:t>
      </w:r>
      <w:r w:rsidRPr="00C51DC7">
        <w:rPr>
          <w:rStyle w:val="s0"/>
          <w:color w:val="auto"/>
          <w:lang w:val="kk-KZ"/>
        </w:rPr>
        <w:t xml:space="preserve">Құрылыс алаңында тиеуді Мердігер жүзеге асырады. Мұндай қабылдау Мердігер дайындайтын қабылдау туралы жазбаша құжатпен куәландырылуға тиіс. Кез келген кем шығу немесе осындай материалдар мен жабдықтарға қолданылатын зақымдану қабылдау туралы жазбаша құжатта нақты белгіленуге тиіс. </w:t>
      </w:r>
      <w:r w:rsidRPr="00E24A48">
        <w:rPr>
          <w:rStyle w:val="s0"/>
          <w:color w:val="auto"/>
          <w:lang w:val="kk-KZ"/>
        </w:rPr>
        <w:t>Осындай материалдар мен жабдықтарды қабылдағаннан кейін Мердігер осындай материалдар мен жабдықтардың өңделуі мен сақталуы үшін толық жауап береді және, жоғарыда көрсетілген жоғалған немесе зақымданған жағдайда толық жауап береді. Мердігер өзінің жұмыстарын аяқтағаннан кейін қалатын материалдардың немесе жабдықтардың кез келген артылғаны Тапсырыс берушіге қайтарылуға тиіс.</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63. Егер Шартта Тапсырыс берушінің материалдарын немесе жабдықтарын беру көзделген болса, Мердігер Тапсырыс берушіні оларды беру үшін қажет болуы мүмкін мерзім туралы күні бұрын хабардар етуге тиіс. Бұл мерзімдер Мердігердің жұмыс кестесінде көзделген болуы тиіс.</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64. Егер Шартқа сәйкес Тапсырыс беруші осы Шартта көзделген жұмыстарды орындау үшін негізді көлемде электр энергиясымен және сумен қамтамасыз етуге тиіс болса, Мердігер қосудың орындалуы үшін және су мен электр энергиясын Тапсырыс беруші белгілеген қосу нүктесінен бөлу үшін жауап береді. Осы қызметтермен қамтамасыз етудегі үзілістер жұмыстардың ұзақтығын өзгерту үшін негіз болып табылады.</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65. Мердігер Учаскенің аумағын таза ұстайды. Мердігер Учаскеден барлық құрылыс қоқысын әкетуге және Учаскені жедел түрде тәртіпке келтіруге тиіс.</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66. Егер Мердігер Учаскені осы Шарт талап ететіндей таза ұстауға жағдайы келмесе, Тапсырыс беруші шығыстарды Мердігердің есебіне жатқыза отырып, осы жұмысты орындауы мүмкін.</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67. Мердігер Шартта айтылған барлық жұмыстар аяқталғаннан кейін Тапсырыс берушіге жұмыстардың аяқталғаны туралы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68. Жұмыс комиссиясы Мердігердің қатысуымен өткізіледі.</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69. Жұмыс комиссиясы актісінің күні жұмыстар аяқталған күн болып саналады.</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70. Жұмыс комиссиясы шалалықтардың тізбесін жасайды және оларды жою мерзімін көрсетеді. Шалалықтарды жою күні Шарттың аяқталған күні болып саналады. Барлық шалалықтарды жою фактісі Объектіні пайдалануға түпкілікті қабылдау актісімен (Мемлекеттік комиссия актісімен) анықталады.</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lastRenderedPageBreak/>
        <w:t>71. Форс-мажорлық шарттарды қоспағанда, егер мердігер Шартта айтылған мерзімде жұмысты орындамаса Тапсырыс беруші Шарттың шеңберінде өзінің басқа құқықтарына зиянсыз Шарттың бағасынан әр бір мерзімі өткен күнге 0,1 пайыз сомасында тұрақсыздық айыбын есептеп шығарып отырады.</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72. Осы Шарттың күніне енетін күні жұмыстардың басталған мерзімі болып саналады (не осы күн Шартта белгіленеді).</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73. Мердігер осы Шарт бойынша жұмыстардың барлық түрлерін жұмыстар басталғаннан кейін (күн саны көрсетілген) күнтізбелік күннен кешіктірмей аяқтауды қамтамасыз етуге міндетті.</w:t>
      </w:r>
    </w:p>
    <w:bookmarkEnd w:id="2"/>
    <w:bookmarkEnd w:id="3"/>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2"/>
          <w:color w:val="auto"/>
          <w:sz w:val="28"/>
          <w:szCs w:val="28"/>
          <w:lang w:val="kk-KZ"/>
        </w:rPr>
        <w:t>73-1. Өнім беруші (мердігер) жергілікті қамтуды конкурстық өтінімге (болған кезде) сәйкес қамтамасыз етуге міндеттенеді.</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74. Тапсырыс беруші осы Шарт бойынша орындалған көлем үшін осы Шартта айтылған соманы төлеуге міндеттенеді.</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75. Мердігер орындаған жұмыстардың сомасынан ай сайын (немесе басқа кезең көрсетілсін) Тапсырыс беруші барлық жұмыстар орындалғаннан және шалағайлықтар мен ақаулар тізбесін жойғаннан кейін Мердігерге төленетін орындалған жұмыстар құнының 5%-ын ұстап қалады (бұдан әрі - Түпкілікті ақы төлеу).</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76. Осы Шарт бойынша Мердігерге түпкілікті ақы төлеуді Тапсырыс беруші Мердігер осы Шарт бойынша міндеттемелерді және Ақауларды түзету жөніндегі өзінің барлық міндеттемелерін толық орындаған жағдайда жүргізеді.</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77. Осы Шартта Тапсырыс беруші мен Мердігер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p w:rsidR="004C30A4" w:rsidRPr="00E24A48" w:rsidRDefault="004C30A4" w:rsidP="004C30A4">
      <w:pPr>
        <w:spacing w:after="0" w:line="240" w:lineRule="auto"/>
        <w:ind w:firstLine="400"/>
        <w:jc w:val="both"/>
        <w:rPr>
          <w:rFonts w:ascii="Times New Roman" w:hAnsi="Times New Roman"/>
          <w:sz w:val="28"/>
          <w:szCs w:val="28"/>
          <w:lang w:val="kk-KZ"/>
        </w:rPr>
      </w:pPr>
      <w:r w:rsidRPr="00E24A48">
        <w:rPr>
          <w:rStyle w:val="s0"/>
          <w:color w:val="auto"/>
          <w:lang w:val="kk-KZ"/>
        </w:rPr>
        <w:t>78. Мердігер конкурстық құжаттамада көзделген нысанда, көлемде және шарттарда Шарттың атқарылуын қамтамасыз етуді енгізуге міндетті (егер осындай қамтамасыз етуді енгізу конкурстық құжаттамада көзделсе).</w:t>
      </w:r>
    </w:p>
    <w:p w:rsidR="004C30A4" w:rsidRPr="00CB2DB5" w:rsidRDefault="004C30A4" w:rsidP="004C30A4">
      <w:pPr>
        <w:spacing w:after="0" w:line="240" w:lineRule="auto"/>
        <w:ind w:firstLine="400"/>
        <w:jc w:val="both"/>
        <w:rPr>
          <w:rFonts w:ascii="Times New Roman" w:hAnsi="Times New Roman"/>
          <w:sz w:val="28"/>
          <w:szCs w:val="28"/>
          <w:lang w:val="kk-KZ"/>
        </w:rPr>
      </w:pPr>
      <w:r w:rsidRPr="00CB2DB5">
        <w:rPr>
          <w:rStyle w:val="s0"/>
          <w:color w:val="auto"/>
          <w:lang w:val="kk-KZ"/>
        </w:rPr>
        <w:t>79. Осы ШартТапсырысберуші оны ҚазақстанРеспубликасыҚаржыминистрлігініңаумақтыққазынашылықорганындатіркегенненкейін (мемлекеттікоргандар мен мекемелерүшін) жәнеМердігерЕреженің</w:t>
      </w:r>
      <w:r w:rsidR="00462B32">
        <w:fldChar w:fldCharType="begin"/>
      </w:r>
      <w:r w:rsidR="00462B32" w:rsidRPr="00CB2DB5">
        <w:rPr>
          <w:lang w:val="kk-KZ"/>
        </w:rPr>
        <w:instrText>HYPERLINK "jl:30155610.15600%20"</w:instrText>
      </w:r>
      <w:r w:rsidR="00462B32">
        <w:fldChar w:fldCharType="separate"/>
      </w:r>
      <w:r w:rsidRPr="00CB2DB5">
        <w:rPr>
          <w:rStyle w:val="a3"/>
          <w:bCs/>
          <w:color w:val="auto"/>
          <w:sz w:val="28"/>
          <w:szCs w:val="28"/>
          <w:u w:val="none"/>
          <w:lang w:val="kk-KZ"/>
        </w:rPr>
        <w:t>156-тармағында</w:t>
      </w:r>
      <w:r w:rsidR="00462B32">
        <w:fldChar w:fldCharType="end"/>
      </w:r>
      <w:r w:rsidRPr="00CB2DB5">
        <w:rPr>
          <w:rStyle w:val="s0"/>
          <w:color w:val="auto"/>
          <w:lang w:val="kk-KZ"/>
        </w:rPr>
        <w:t>көрсетілгенжағдайлардаШарттыңатқарылуынқамтамасызетудіенгізгенненкейінкүшінеенеді.</w:t>
      </w:r>
    </w:p>
    <w:p w:rsidR="004C30A4" w:rsidRPr="008825DB" w:rsidRDefault="004C30A4" w:rsidP="004C30A4">
      <w:pPr>
        <w:spacing w:after="0" w:line="240" w:lineRule="auto"/>
        <w:ind w:firstLine="400"/>
        <w:jc w:val="both"/>
        <w:rPr>
          <w:rFonts w:ascii="Times New Roman" w:hAnsi="Times New Roman"/>
          <w:sz w:val="28"/>
          <w:szCs w:val="28"/>
        </w:rPr>
      </w:pPr>
      <w:r w:rsidRPr="008825DB">
        <w:rPr>
          <w:rStyle w:val="s0"/>
          <w:color w:val="auto"/>
        </w:rPr>
        <w:t xml:space="preserve">80. Тараптардыңмекен-жайлары мен </w:t>
      </w:r>
      <w:proofErr w:type="spellStart"/>
      <w:r w:rsidRPr="008825DB">
        <w:rPr>
          <w:rStyle w:val="s0"/>
          <w:color w:val="auto"/>
        </w:rPr>
        <w:t>деректемелері</w:t>
      </w:r>
      <w:proofErr w:type="spellEnd"/>
      <w:r w:rsidRPr="008825DB">
        <w:rPr>
          <w:rStyle w:val="s0"/>
          <w:color w:val="auto"/>
        </w:rPr>
        <w:t>:</w:t>
      </w:r>
    </w:p>
    <w:tbl>
      <w:tblPr>
        <w:tblW w:w="5000" w:type="pct"/>
        <w:tblCellMar>
          <w:left w:w="0" w:type="dxa"/>
          <w:right w:w="0" w:type="dxa"/>
        </w:tblCellMar>
        <w:tblLook w:val="04A0"/>
      </w:tblPr>
      <w:tblGrid>
        <w:gridCol w:w="4785"/>
        <w:gridCol w:w="4786"/>
      </w:tblGrid>
      <w:tr w:rsidR="004C30A4" w:rsidRPr="008825DB" w:rsidTr="009E66DD">
        <w:tc>
          <w:tcPr>
            <w:tcW w:w="2500" w:type="pct"/>
            <w:tcMar>
              <w:top w:w="0" w:type="dxa"/>
              <w:left w:w="108" w:type="dxa"/>
              <w:bottom w:w="0" w:type="dxa"/>
              <w:right w:w="108" w:type="dxa"/>
            </w:tcMar>
          </w:tcPr>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 </w:t>
            </w:r>
            <w:proofErr w:type="spellStart"/>
            <w:r w:rsidRPr="008825DB">
              <w:rPr>
                <w:rStyle w:val="s0"/>
                <w:color w:val="auto"/>
              </w:rPr>
              <w:t>Тапсырысберуші</w:t>
            </w:r>
            <w:proofErr w:type="spellEnd"/>
          </w:p>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(толықатауы)</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w:t>
            </w:r>
            <w:proofErr w:type="spellStart"/>
            <w:r w:rsidRPr="003C47E7">
              <w:rPr>
                <w:rStyle w:val="s0"/>
                <w:color w:val="auto"/>
                <w:sz w:val="24"/>
                <w:szCs w:val="24"/>
              </w:rPr>
              <w:t>мекен-жайы</w:t>
            </w:r>
            <w:proofErr w:type="spellEnd"/>
            <w:r w:rsidRPr="003C47E7">
              <w:rPr>
                <w:rStyle w:val="s0"/>
                <w:color w:val="auto"/>
                <w:sz w:val="24"/>
                <w:szCs w:val="24"/>
              </w:rPr>
              <w:t>)</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(телефоны, факсы)</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(Т.А.Ә.)</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lastRenderedPageBreak/>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(қолы)</w:t>
            </w:r>
          </w:p>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________</w:t>
            </w:r>
            <w:proofErr w:type="gramStart"/>
            <w:r w:rsidRPr="008825DB">
              <w:rPr>
                <w:rStyle w:val="s0"/>
                <w:color w:val="auto"/>
              </w:rPr>
              <w:t>ж</w:t>
            </w:r>
            <w:proofErr w:type="gramEnd"/>
            <w:r w:rsidRPr="008825DB">
              <w:rPr>
                <w:rStyle w:val="s0"/>
                <w:color w:val="auto"/>
              </w:rPr>
              <w:t>. «__»__________</w:t>
            </w:r>
          </w:p>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 </w:t>
            </w:r>
          </w:p>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М.О.</w:t>
            </w:r>
          </w:p>
        </w:tc>
        <w:tc>
          <w:tcPr>
            <w:tcW w:w="2500" w:type="pct"/>
            <w:tcMar>
              <w:top w:w="0" w:type="dxa"/>
              <w:left w:w="108" w:type="dxa"/>
              <w:bottom w:w="0" w:type="dxa"/>
              <w:right w:w="108" w:type="dxa"/>
            </w:tcMar>
          </w:tcPr>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lastRenderedPageBreak/>
              <w:t>Өнімберуші</w:t>
            </w:r>
          </w:p>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(толықатауы)</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w:t>
            </w:r>
            <w:proofErr w:type="spellStart"/>
            <w:r w:rsidRPr="003C47E7">
              <w:rPr>
                <w:rStyle w:val="s0"/>
                <w:color w:val="auto"/>
                <w:sz w:val="24"/>
                <w:szCs w:val="24"/>
              </w:rPr>
              <w:t>мекен-жайы</w:t>
            </w:r>
            <w:proofErr w:type="spellEnd"/>
            <w:r w:rsidRPr="003C47E7">
              <w:rPr>
                <w:rStyle w:val="s0"/>
                <w:color w:val="auto"/>
                <w:sz w:val="24"/>
                <w:szCs w:val="24"/>
              </w:rPr>
              <w:t>)</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(телефоны, факсы)</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(Т.А.Ә.)</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lastRenderedPageBreak/>
              <w:t>_____________________________</w:t>
            </w:r>
          </w:p>
          <w:p w:rsidR="004C30A4" w:rsidRPr="003C47E7" w:rsidRDefault="004C30A4" w:rsidP="009E66DD">
            <w:pPr>
              <w:spacing w:after="0" w:line="240" w:lineRule="auto"/>
              <w:jc w:val="both"/>
              <w:rPr>
                <w:rFonts w:ascii="Times New Roman" w:hAnsi="Times New Roman"/>
                <w:sz w:val="24"/>
                <w:szCs w:val="24"/>
              </w:rPr>
            </w:pPr>
            <w:r w:rsidRPr="003C47E7">
              <w:rPr>
                <w:rStyle w:val="s0"/>
                <w:color w:val="auto"/>
                <w:sz w:val="24"/>
                <w:szCs w:val="24"/>
              </w:rPr>
              <w:t>(қолы)</w:t>
            </w:r>
          </w:p>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________</w:t>
            </w:r>
            <w:proofErr w:type="gramStart"/>
            <w:r w:rsidRPr="008825DB">
              <w:rPr>
                <w:rStyle w:val="s0"/>
                <w:color w:val="auto"/>
              </w:rPr>
              <w:t>ж</w:t>
            </w:r>
            <w:proofErr w:type="gramEnd"/>
            <w:r w:rsidRPr="008825DB">
              <w:rPr>
                <w:rStyle w:val="s0"/>
                <w:color w:val="auto"/>
              </w:rPr>
              <w:t>. «__»__________</w:t>
            </w:r>
          </w:p>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 </w:t>
            </w:r>
          </w:p>
          <w:p w:rsidR="004C30A4" w:rsidRPr="008825DB" w:rsidRDefault="004C30A4" w:rsidP="009E66DD">
            <w:pPr>
              <w:spacing w:after="0" w:line="240" w:lineRule="auto"/>
              <w:jc w:val="both"/>
              <w:rPr>
                <w:rFonts w:ascii="Times New Roman" w:hAnsi="Times New Roman"/>
                <w:sz w:val="28"/>
                <w:szCs w:val="28"/>
              </w:rPr>
            </w:pPr>
            <w:r w:rsidRPr="008825DB">
              <w:rPr>
                <w:rStyle w:val="s0"/>
                <w:color w:val="auto"/>
              </w:rPr>
              <w:t>М.О.</w:t>
            </w:r>
          </w:p>
        </w:tc>
      </w:tr>
    </w:tbl>
    <w:p w:rsidR="004C30A4" w:rsidRPr="008825DB" w:rsidRDefault="004C30A4" w:rsidP="004C30A4">
      <w:pPr>
        <w:spacing w:after="0" w:line="240" w:lineRule="auto"/>
        <w:ind w:firstLine="400"/>
        <w:jc w:val="both"/>
        <w:rPr>
          <w:rFonts w:ascii="Times New Roman" w:hAnsi="Times New Roman"/>
          <w:sz w:val="28"/>
          <w:szCs w:val="28"/>
        </w:rPr>
      </w:pPr>
      <w:r w:rsidRPr="008825DB">
        <w:rPr>
          <w:rStyle w:val="s0"/>
          <w:color w:val="auto"/>
        </w:rPr>
        <w:lastRenderedPageBreak/>
        <w:t> </w:t>
      </w:r>
    </w:p>
    <w:p w:rsidR="009F59C8" w:rsidRDefault="009F59C8"/>
    <w:sectPr w:rsidR="009F59C8" w:rsidSect="00462B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2C0E"/>
    <w:rsid w:val="00462B32"/>
    <w:rsid w:val="00462C0E"/>
    <w:rsid w:val="004C30A4"/>
    <w:rsid w:val="009F59C8"/>
    <w:rsid w:val="00C51DC7"/>
    <w:rsid w:val="00CB2DB5"/>
    <w:rsid w:val="00E24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C30A4"/>
    <w:rPr>
      <w:rFonts w:ascii="Times New Roman" w:hAnsi="Times New Roman" w:cs="Times New Roman" w:hint="default"/>
      <w:color w:val="333399"/>
      <w:u w:val="single"/>
    </w:rPr>
  </w:style>
  <w:style w:type="character" w:customStyle="1" w:styleId="s0">
    <w:name w:val="s0"/>
    <w:basedOn w:val="a0"/>
    <w:rsid w:val="004C30A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basedOn w:val="a0"/>
    <w:rsid w:val="004C30A4"/>
    <w:rPr>
      <w:rFonts w:ascii="Times New Roman" w:hAnsi="Times New Roman" w:cs="Times New Roman" w:hint="default"/>
      <w:b w:val="0"/>
      <w:bCs w:val="0"/>
      <w:i/>
      <w:iCs/>
      <w:strike w:val="0"/>
      <w:dstrike w:val="0"/>
      <w:color w:val="FF0000"/>
      <w:sz w:val="28"/>
      <w:szCs w:val="28"/>
      <w:u w:val="none"/>
      <w:effect w:val="none"/>
    </w:rPr>
  </w:style>
  <w:style w:type="character" w:customStyle="1" w:styleId="s1">
    <w:name w:val="s1"/>
    <w:basedOn w:val="a0"/>
    <w:rsid w:val="004C30A4"/>
    <w:rPr>
      <w:rFonts w:ascii="Times New Roman" w:hAnsi="Times New Roman" w:cs="Times New Roman" w:hint="default"/>
      <w:b/>
      <w:bCs/>
      <w:i w:val="0"/>
      <w:iCs w:val="0"/>
      <w:strike w:val="0"/>
      <w:dstrike w:val="0"/>
      <w:color w:val="000000"/>
      <w:sz w:val="28"/>
      <w:szCs w:val="28"/>
      <w:u w:val="none"/>
      <w:effect w:val="none"/>
    </w:rPr>
  </w:style>
  <w:style w:type="character" w:customStyle="1" w:styleId="s9">
    <w:name w:val="s9"/>
    <w:basedOn w:val="a0"/>
    <w:rsid w:val="004C30A4"/>
    <w:rPr>
      <w:rFonts w:ascii="Times New Roman" w:hAnsi="Times New Roman" w:cs="Times New Roman" w:hint="default"/>
      <w:b/>
      <w:bCs/>
      <w:i/>
      <w:iCs/>
      <w:color w:val="333399"/>
      <w:u w:val="single"/>
    </w:rPr>
  </w:style>
  <w:style w:type="character" w:customStyle="1" w:styleId="s02">
    <w:name w:val="s02"/>
    <w:basedOn w:val="a0"/>
    <w:rsid w:val="004C30A4"/>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C30A4"/>
    <w:rPr>
      <w:rFonts w:ascii="Times New Roman" w:hAnsi="Times New Roman" w:cs="Times New Roman" w:hint="default"/>
      <w:color w:val="333399"/>
      <w:u w:val="single"/>
    </w:rPr>
  </w:style>
  <w:style w:type="character" w:customStyle="1" w:styleId="s0">
    <w:name w:val="s0"/>
    <w:basedOn w:val="a0"/>
    <w:rsid w:val="004C30A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basedOn w:val="a0"/>
    <w:rsid w:val="004C30A4"/>
    <w:rPr>
      <w:rFonts w:ascii="Times New Roman" w:hAnsi="Times New Roman" w:cs="Times New Roman" w:hint="default"/>
      <w:b w:val="0"/>
      <w:bCs w:val="0"/>
      <w:i/>
      <w:iCs/>
      <w:strike w:val="0"/>
      <w:dstrike w:val="0"/>
      <w:color w:val="FF0000"/>
      <w:sz w:val="28"/>
      <w:szCs w:val="28"/>
      <w:u w:val="none"/>
      <w:effect w:val="none"/>
    </w:rPr>
  </w:style>
  <w:style w:type="character" w:customStyle="1" w:styleId="s1">
    <w:name w:val="s1"/>
    <w:basedOn w:val="a0"/>
    <w:rsid w:val="004C30A4"/>
    <w:rPr>
      <w:rFonts w:ascii="Times New Roman" w:hAnsi="Times New Roman" w:cs="Times New Roman" w:hint="default"/>
      <w:b/>
      <w:bCs/>
      <w:i w:val="0"/>
      <w:iCs w:val="0"/>
      <w:strike w:val="0"/>
      <w:dstrike w:val="0"/>
      <w:color w:val="000000"/>
      <w:sz w:val="28"/>
      <w:szCs w:val="28"/>
      <w:u w:val="none"/>
      <w:effect w:val="none"/>
    </w:rPr>
  </w:style>
  <w:style w:type="character" w:customStyle="1" w:styleId="s9">
    <w:name w:val="s9"/>
    <w:basedOn w:val="a0"/>
    <w:rsid w:val="004C30A4"/>
    <w:rPr>
      <w:rFonts w:ascii="Times New Roman" w:hAnsi="Times New Roman" w:cs="Times New Roman" w:hint="default"/>
      <w:b/>
      <w:bCs/>
      <w:i/>
      <w:iCs/>
      <w:color w:val="333399"/>
      <w:u w:val="single"/>
    </w:rPr>
  </w:style>
  <w:style w:type="character" w:customStyle="1" w:styleId="s02">
    <w:name w:val="s02"/>
    <w:basedOn w:val="a0"/>
    <w:rsid w:val="004C30A4"/>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4635</Words>
  <Characters>26423</Characters>
  <Application>Microsoft Office Word</Application>
  <DocSecurity>0</DocSecurity>
  <Lines>220</Lines>
  <Paragraphs>61</Paragraphs>
  <ScaleCrop>false</ScaleCrop>
  <Company>HP</Company>
  <LinksUpToDate>false</LinksUpToDate>
  <CharactersWithSpaces>30997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Турениязова Асылжан</dc:creator>
  <cp:lastModifiedBy>WW</cp:lastModifiedBy>
  <cp:revision>2</cp:revision>
  <dcterms:created xsi:type="dcterms:W3CDTF">2018-04-30T12:56:00Z</dcterms:created>
  <dcterms:modified xsi:type="dcterms:W3CDTF">2018-04-30T12:56:00Z</dcterms:modified>
</cp:coreProperties>
</file>